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7B00CA" w14:textId="4A31515B" w:rsidR="00CE4F12" w:rsidRPr="00181043" w:rsidRDefault="00CE4F12" w:rsidP="00CE4F12">
      <w:pPr>
        <w:pStyle w:val="CRCoverPage"/>
        <w:outlineLvl w:val="0"/>
        <w:rPr>
          <w:b/>
          <w:noProof/>
          <w:sz w:val="24"/>
        </w:rPr>
      </w:pPr>
      <w:r w:rsidRPr="00692DEB">
        <w:rPr>
          <w:rFonts w:cs="Arial"/>
          <w:b/>
          <w:sz w:val="24"/>
          <w:lang w:val="en-US"/>
        </w:rPr>
        <w:t>3GPP TSG RAN WG2 Meeting #1</w:t>
      </w:r>
      <w:r>
        <w:rPr>
          <w:rFonts w:cs="Arial"/>
          <w:b/>
          <w:sz w:val="24"/>
          <w:lang w:val="en-US"/>
        </w:rPr>
        <w:t>2</w:t>
      </w:r>
      <w:r w:rsidR="0014117A">
        <w:rPr>
          <w:rFonts w:cs="Arial"/>
          <w:b/>
          <w:sz w:val="24"/>
          <w:lang w:val="en-US"/>
        </w:rPr>
        <w:t>9</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480CD6" w:rsidRPr="00480CD6">
        <w:rPr>
          <w:rFonts w:cs="Arial"/>
          <w:b/>
          <w:sz w:val="24"/>
          <w:lang w:val="en-US"/>
        </w:rPr>
        <w:t>R2-2500259</w:t>
      </w:r>
      <w:r w:rsidRPr="00692DEB">
        <w:rPr>
          <w:rFonts w:cs="Arial"/>
          <w:b/>
          <w:sz w:val="24"/>
          <w:lang w:val="en-US"/>
        </w:rPr>
        <w:br/>
      </w:r>
      <w:r w:rsidR="0014117A">
        <w:rPr>
          <w:b/>
          <w:noProof/>
          <w:sz w:val="24"/>
          <w:lang w:val="en-US"/>
        </w:rPr>
        <w:t>Athens</w:t>
      </w:r>
      <w:r w:rsidRPr="00EE1AF4">
        <w:rPr>
          <w:b/>
          <w:noProof/>
          <w:sz w:val="24"/>
        </w:rPr>
        <w:t xml:space="preserve">, </w:t>
      </w:r>
      <w:r w:rsidR="0014117A">
        <w:rPr>
          <w:b/>
          <w:noProof/>
          <w:sz w:val="24"/>
        </w:rPr>
        <w:t>Greece</w:t>
      </w:r>
      <w:r>
        <w:rPr>
          <w:b/>
          <w:noProof/>
          <w:sz w:val="24"/>
        </w:rPr>
        <w:t>, 1</w:t>
      </w:r>
      <w:r w:rsidR="00EE0E1F">
        <w:rPr>
          <w:b/>
          <w:noProof/>
          <w:sz w:val="24"/>
        </w:rPr>
        <w:t>7</w:t>
      </w:r>
      <w:r>
        <w:rPr>
          <w:b/>
          <w:noProof/>
          <w:sz w:val="24"/>
          <w:vertAlign w:val="superscript"/>
        </w:rPr>
        <w:t>th</w:t>
      </w:r>
      <w:r>
        <w:rPr>
          <w:b/>
          <w:noProof/>
          <w:sz w:val="24"/>
        </w:rPr>
        <w:t xml:space="preserve"> </w:t>
      </w:r>
      <w:r w:rsidRPr="001267E8">
        <w:rPr>
          <w:b/>
          <w:noProof/>
          <w:sz w:val="24"/>
        </w:rPr>
        <w:t xml:space="preserve">– </w:t>
      </w:r>
      <w:r>
        <w:rPr>
          <w:b/>
          <w:noProof/>
          <w:sz w:val="24"/>
        </w:rPr>
        <w:t>2</w:t>
      </w:r>
      <w:r w:rsidR="00EE0E1F">
        <w:rPr>
          <w:b/>
          <w:noProof/>
          <w:sz w:val="24"/>
        </w:rPr>
        <w:t>1</w:t>
      </w:r>
      <w:r>
        <w:rPr>
          <w:b/>
          <w:noProof/>
          <w:sz w:val="24"/>
          <w:vertAlign w:val="superscript"/>
        </w:rPr>
        <w:t>th</w:t>
      </w:r>
      <w:r>
        <w:rPr>
          <w:b/>
          <w:noProof/>
          <w:sz w:val="24"/>
        </w:rPr>
        <w:t xml:space="preserve"> </w:t>
      </w:r>
      <w:r w:rsidR="00EE0E1F">
        <w:rPr>
          <w:b/>
          <w:noProof/>
          <w:sz w:val="24"/>
        </w:rPr>
        <w:t>Feb</w:t>
      </w:r>
      <w:r>
        <w:rPr>
          <w:b/>
          <w:noProof/>
          <w:sz w:val="24"/>
        </w:rPr>
        <w:t>.,</w:t>
      </w:r>
      <w:r w:rsidRPr="001267E8">
        <w:rPr>
          <w:b/>
          <w:noProof/>
          <w:sz w:val="24"/>
        </w:rPr>
        <w:t xml:space="preserve"> 202</w:t>
      </w:r>
      <w:r w:rsidR="009E15F5">
        <w:rPr>
          <w:b/>
          <w:noProof/>
          <w:sz w:val="24"/>
        </w:rPr>
        <w:t>5</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201B1082"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782138">
        <w:rPr>
          <w:rFonts w:ascii="Arial" w:eastAsia="MS Mincho" w:hAnsi="Arial" w:cs="Arial"/>
          <w:b/>
          <w:bCs/>
          <w:color w:val="auto"/>
          <w:sz w:val="24"/>
          <w:lang w:eastAsia="en-US"/>
        </w:rPr>
        <w:t>1.2.2</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459D0EA5"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6B62B4">
        <w:rPr>
          <w:rFonts w:ascii="Arial" w:eastAsia="Times New Roman" w:hAnsi="Arial" w:cs="Arial"/>
          <w:b/>
          <w:bCs/>
          <w:color w:val="auto"/>
          <w:sz w:val="24"/>
          <w:lang w:eastAsia="en-US"/>
        </w:rPr>
        <w:t>Remaining issues</w:t>
      </w:r>
      <w:r w:rsidR="00B0273E" w:rsidRPr="00B0273E">
        <w:rPr>
          <w:rFonts w:ascii="Arial" w:eastAsia="Times New Roman" w:hAnsi="Arial" w:cs="Arial"/>
          <w:b/>
          <w:bCs/>
          <w:color w:val="auto"/>
          <w:sz w:val="24"/>
          <w:lang w:eastAsia="en-US"/>
        </w:rPr>
        <w:t xml:space="preserve"> on </w:t>
      </w:r>
      <w:r w:rsidR="00D8190B">
        <w:rPr>
          <w:rFonts w:ascii="AppleSystemUIFont" w:hAnsi="AppleSystemUIFont" w:cs="AppleSystemUIFont"/>
          <w:b/>
          <w:bCs/>
          <w:color w:val="auto"/>
          <w:sz w:val="26"/>
          <w:szCs w:val="26"/>
          <w:lang w:eastAsia="zh-CN"/>
        </w:rPr>
        <w:t>LCM procedure of UE-sided model for AI/ML based beam management</w:t>
      </w:r>
    </w:p>
    <w:p w14:paraId="7DC0B9EA" w14:textId="2A520955"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B1622D" w:rsidRPr="00B1622D">
        <w:rPr>
          <w:rFonts w:ascii="Arial" w:hAnsi="Arial" w:cs="Arial"/>
          <w:b/>
          <w:bCs/>
          <w:sz w:val="24"/>
          <w:szCs w:val="24"/>
          <w:lang w:eastAsia="en-US"/>
        </w:rPr>
        <w:t>NR_AIML_Air</w:t>
      </w:r>
      <w:proofErr w:type="spellEnd"/>
      <w:r w:rsidR="005F0A8C" w:rsidRPr="00B1622D">
        <w:rPr>
          <w:rFonts w:ascii="Arial" w:hAnsi="Arial" w:cs="Arial"/>
          <w:b/>
          <w:bCs/>
          <w:sz w:val="24"/>
          <w:szCs w:val="24"/>
          <w:lang w:eastAsia="en-US"/>
        </w:rPr>
        <w:t>-</w:t>
      </w:r>
      <w:r w:rsidR="005F0A8C" w:rsidRPr="00B1622D">
        <w:rPr>
          <w:rFonts w:ascii="Arial" w:hAnsi="Arial" w:cs="Arial" w:hint="eastAsia"/>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bookmarkStart w:id="0" w:name="_Hlk61519723"/>
    <w:p w14:paraId="0F02E248" w14:textId="58736FB9" w:rsidR="004E55A4" w:rsidRDefault="00270766" w:rsidP="002210F6">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EFBA054" wp14:editId="100F9F00">
                <wp:simplePos x="0" y="0"/>
                <wp:positionH relativeFrom="column">
                  <wp:posOffset>64770</wp:posOffset>
                </wp:positionH>
                <wp:positionV relativeFrom="paragraph">
                  <wp:posOffset>393065</wp:posOffset>
                </wp:positionV>
                <wp:extent cx="5478780" cy="1577340"/>
                <wp:effectExtent l="0" t="0" r="7620" b="10160"/>
                <wp:wrapTopAndBottom/>
                <wp:docPr id="5" name="Text Box 5"/>
                <wp:cNvGraphicFramePr/>
                <a:graphic xmlns:a="http://schemas.openxmlformats.org/drawingml/2006/main">
                  <a:graphicData uri="http://schemas.microsoft.com/office/word/2010/wordprocessingShape">
                    <wps:wsp>
                      <wps:cNvSpPr txBox="1"/>
                      <wps:spPr>
                        <a:xfrm>
                          <a:off x="0" y="0"/>
                          <a:ext cx="5478780" cy="1577340"/>
                        </a:xfrm>
                        <a:prstGeom prst="rect">
                          <a:avLst/>
                        </a:prstGeom>
                        <a:solidFill>
                          <a:schemeClr val="lt1"/>
                        </a:solidFill>
                        <a:ln w="6350">
                          <a:solidFill>
                            <a:prstClr val="black"/>
                          </a:solidFill>
                        </a:ln>
                      </wps:spPr>
                      <wps:txbx>
                        <w:txbxContent>
                          <w:p w14:paraId="35AF91DB" w14:textId="77777777" w:rsidR="00223BB6" w:rsidRPr="00F03FD6" w:rsidRDefault="00223BB6">
                            <w:pPr>
                              <w:numPr>
                                <w:ilvl w:val="0"/>
                                <w:numId w:val="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2B7B4C09" w14:textId="77777777" w:rsidR="00223BB6" w:rsidRPr="00F03FD6" w:rsidRDefault="00223BB6">
                            <w:pPr>
                              <w:numPr>
                                <w:ilvl w:val="1"/>
                                <w:numId w:val="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and model (if justified) selection, activation, deactivation, switching, fallback</w:t>
                            </w:r>
                          </w:p>
                          <w:p w14:paraId="3420C811" w14:textId="77777777" w:rsidR="00223BB6" w:rsidRPr="00F03FD6" w:rsidRDefault="00223BB6">
                            <w:pPr>
                              <w:numPr>
                                <w:ilvl w:val="2"/>
                                <w:numId w:val="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objective </w:t>
                            </w:r>
                          </w:p>
                          <w:p w14:paraId="68A80300" w14:textId="77777777" w:rsidR="00223BB6" w:rsidRPr="00F03FD6" w:rsidRDefault="00223BB6">
                            <w:pPr>
                              <w:numPr>
                                <w:ilvl w:val="1"/>
                                <w:numId w:val="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F03FD6">
                              <w:rPr>
                                <w:bCs/>
                              </w:rPr>
                              <w:t>data collection (except for the purpose of</w:t>
                            </w:r>
                            <w:r>
                              <w:rPr>
                                <w:bCs/>
                              </w:rPr>
                              <w:t xml:space="preserve"> CN/OAM/OTT </w:t>
                            </w:r>
                            <w:r w:rsidRPr="00F03FD6">
                              <w:rPr>
                                <w:bCs/>
                              </w:rPr>
                              <w:t>collection of UE-sided model training data) for both UE-sided and NW-sided model</w:t>
                            </w:r>
                            <w:r>
                              <w:rPr>
                                <w:bCs/>
                              </w:rPr>
                              <w:t>s</w:t>
                            </w:r>
                          </w:p>
                          <w:p w14:paraId="1087F424" w14:textId="77777777" w:rsidR="00223BB6" w:rsidRPr="00F03FD6" w:rsidRDefault="00223BB6">
                            <w:pPr>
                              <w:numPr>
                                <w:ilvl w:val="1"/>
                                <w:numId w:val="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43581CD7" w14:textId="77777777" w:rsidR="00011E45" w:rsidRDefault="00011E45" w:rsidP="008B7A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FBA054" id="_x0000_t202" coordsize="21600,21600" o:spt="202" path="m,l,21600r21600,l21600,xe">
                <v:stroke joinstyle="miter"/>
                <v:path gradientshapeok="t" o:connecttype="rect"/>
              </v:shapetype>
              <v:shape id="Text Box 5" o:spid="_x0000_s1026" type="#_x0000_t202" style="position:absolute;margin-left:5.1pt;margin-top:30.95pt;width:431.4pt;height:12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" fillcolor="white [3201]" strokeweight=".5pt">
                <v:textbox>
                  <w:txbxContent>
                    <w:p w14:paraId="35AF91DB" w14:textId="77777777" w:rsidR="00223BB6" w:rsidRPr="00F03FD6" w:rsidRDefault="00223BB6">
                      <w:pPr>
                        <w:numPr>
                          <w:ilvl w:val="0"/>
                          <w:numId w:val="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FS_NR_AIML_Air</w:t>
                      </w:r>
                      <w:r w:rsidRPr="00F03FD6">
                        <w:rPr>
                          <w:bCs/>
                        </w:rPr>
                        <w:t xml:space="preserve"> </w:t>
                      </w:r>
                      <w:r>
                        <w:rPr>
                          <w:bCs/>
                        </w:rPr>
                        <w:t xml:space="preserve">project </w:t>
                      </w:r>
                      <w:r w:rsidRPr="00F03FD6">
                        <w:rPr>
                          <w:bCs/>
                        </w:rPr>
                        <w:t>[RAN2]:</w:t>
                      </w:r>
                    </w:p>
                    <w:p w14:paraId="2B7B4C09" w14:textId="77777777" w:rsidR="00223BB6" w:rsidRPr="00F03FD6" w:rsidRDefault="00223BB6">
                      <w:pPr>
                        <w:numPr>
                          <w:ilvl w:val="1"/>
                          <w:numId w:val="9"/>
                        </w:numPr>
                        <w:spacing w:after="0"/>
                        <w:textAlignment w:val="baseline"/>
                        <w:rPr>
                          <w:bCs/>
                        </w:rPr>
                      </w:pPr>
                      <w:r w:rsidRPr="00F03FD6">
                        <w:rPr>
                          <w:bCs/>
                        </w:rPr>
                        <w:t>Signalling and protocol aspects of Life Cycle Management (LCM) enabling functionality and model (if justified) selection, activation, deactivation, switching, fallback</w:t>
                      </w:r>
                    </w:p>
                    <w:p w14:paraId="3420C811" w14:textId="77777777" w:rsidR="00223BB6" w:rsidRPr="00F03FD6" w:rsidRDefault="00223BB6">
                      <w:pPr>
                        <w:numPr>
                          <w:ilvl w:val="2"/>
                          <w:numId w:val="9"/>
                        </w:numPr>
                        <w:spacing w:after="0"/>
                        <w:textAlignment w:val="baseline"/>
                        <w:rPr>
                          <w:bCs/>
                        </w:rPr>
                      </w:pPr>
                      <w:r w:rsidRPr="00F03FD6">
                        <w:rPr>
                          <w:bCs/>
                        </w:rPr>
                        <w:t xml:space="preserve">Identification related signalling is part of the above objective </w:t>
                      </w:r>
                    </w:p>
                    <w:p w14:paraId="68A80300" w14:textId="77777777" w:rsidR="00223BB6" w:rsidRPr="00F03FD6" w:rsidRDefault="00223BB6">
                      <w:pPr>
                        <w:numPr>
                          <w:ilvl w:val="1"/>
                          <w:numId w:val="9"/>
                        </w:numPr>
                        <w:spacing w:after="0"/>
                        <w:textAlignment w:val="baseline"/>
                        <w:rPr>
                          <w:bCs/>
                        </w:rPr>
                      </w:pPr>
                      <w:r w:rsidRPr="00F03FD6">
                        <w:rPr>
                          <w:bCs/>
                        </w:rPr>
                        <w:t xml:space="preserve">Necessary signalling/mechanism(s) </w:t>
                      </w:r>
                      <w:r>
                        <w:rPr>
                          <w:bCs/>
                        </w:rPr>
                        <w:t xml:space="preserve">for LCM </w:t>
                      </w:r>
                      <w:r w:rsidRPr="00F03FD6">
                        <w:rPr>
                          <w:bCs/>
                        </w:rPr>
                        <w:t xml:space="preserve">to facilitate </w:t>
                      </w:r>
                      <w:r>
                        <w:rPr>
                          <w:bCs/>
                        </w:rPr>
                        <w:t xml:space="preserve">model training, inference, performance monitoring, </w:t>
                      </w:r>
                      <w:r w:rsidRPr="00F03FD6">
                        <w:rPr>
                          <w:bCs/>
                        </w:rPr>
                        <w:t>data collection (except for the purpose of</w:t>
                      </w:r>
                      <w:r>
                        <w:rPr>
                          <w:bCs/>
                        </w:rPr>
                        <w:t xml:space="preserve"> CN/OAM/OTT </w:t>
                      </w:r>
                      <w:r w:rsidRPr="00F03FD6">
                        <w:rPr>
                          <w:bCs/>
                        </w:rPr>
                        <w:t>collection of UE-sided model training data) for both UE-sided and NW-sided model</w:t>
                      </w:r>
                      <w:r>
                        <w:rPr>
                          <w:bCs/>
                        </w:rPr>
                        <w:t>s</w:t>
                      </w:r>
                    </w:p>
                    <w:p w14:paraId="1087F424" w14:textId="77777777" w:rsidR="00223BB6" w:rsidRPr="00F03FD6" w:rsidRDefault="00223BB6">
                      <w:pPr>
                        <w:numPr>
                          <w:ilvl w:val="1"/>
                          <w:numId w:val="9"/>
                        </w:numPr>
                        <w:spacing w:after="0"/>
                        <w:textAlignment w:val="baseline"/>
                        <w:rPr>
                          <w:bCs/>
                        </w:rPr>
                      </w:pPr>
                      <w:r w:rsidRPr="00F03FD6">
                        <w:rPr>
                          <w:bCs/>
                        </w:rPr>
                        <w:t>Signalling mechanism of applicable functionalities/models</w:t>
                      </w:r>
                    </w:p>
                    <w:p w14:paraId="43581CD7" w14:textId="77777777" w:rsidR="00011E45" w:rsidRDefault="00011E45" w:rsidP="008B7A47"/>
                  </w:txbxContent>
                </v:textbox>
                <w10:wrap type="topAndBottom"/>
              </v:shape>
            </w:pict>
          </mc:Fallback>
        </mc:AlternateContent>
      </w:r>
      <w:r w:rsidR="001A3189">
        <w:rPr>
          <w:lang w:eastAsia="zh-CN"/>
        </w:rPr>
        <w:t xml:space="preserve">The </w:t>
      </w:r>
      <w:r w:rsidR="006D2DE0">
        <w:rPr>
          <w:lang w:eastAsia="zh-CN"/>
        </w:rPr>
        <w:t>revised</w:t>
      </w:r>
      <w:r w:rsidR="001A3189">
        <w:rPr>
          <w:lang w:eastAsia="zh-CN"/>
        </w:rPr>
        <w:t xml:space="preserve"> Rel-19 WID of AI/ML for air interface (WID </w:t>
      </w:r>
      <w:r w:rsidR="008E4A1F" w:rsidRPr="008E4A1F">
        <w:rPr>
          <w:bCs/>
          <w:lang w:val="en-GB" w:eastAsia="zh-CN"/>
        </w:rPr>
        <w:t>RP-243244</w:t>
      </w:r>
      <w:r w:rsidR="001A3189">
        <w:rPr>
          <w:lang w:eastAsia="zh-CN"/>
        </w:rPr>
        <w:t>) was agreed in RAN#10</w:t>
      </w:r>
      <w:r w:rsidR="001B2155">
        <w:rPr>
          <w:lang w:eastAsia="zh-CN"/>
        </w:rPr>
        <w:t>6</w:t>
      </w:r>
      <w:r w:rsidR="001A3189">
        <w:rPr>
          <w:lang w:eastAsia="zh-CN"/>
        </w:rPr>
        <w:t xml:space="preserve"> [1]. </w:t>
      </w:r>
      <w:r w:rsidR="009D3907">
        <w:rPr>
          <w:lang w:eastAsia="zh-CN"/>
        </w:rPr>
        <w:t>T</w:t>
      </w:r>
      <w:r w:rsidR="00011E45">
        <w:rPr>
          <w:lang w:eastAsia="zh-CN"/>
        </w:rPr>
        <w:t xml:space="preserve">he WI objective on </w:t>
      </w:r>
      <w:r w:rsidR="00A45F0F">
        <w:rPr>
          <w:lang w:eastAsia="zh-CN"/>
        </w:rPr>
        <w:t>general LCM framework</w:t>
      </w:r>
      <w:r w:rsidR="00677D49">
        <w:rPr>
          <w:lang w:eastAsia="zh-CN"/>
        </w:rPr>
        <w:t xml:space="preserve">, </w:t>
      </w:r>
      <w:r w:rsidR="008112BC">
        <w:rPr>
          <w:lang w:eastAsia="zh-CN"/>
        </w:rPr>
        <w:t xml:space="preserve">including applicable </w:t>
      </w:r>
      <w:r w:rsidR="00E26F01">
        <w:rPr>
          <w:lang w:eastAsia="zh-CN"/>
        </w:rPr>
        <w:t>functionalities</w:t>
      </w:r>
      <w:r w:rsidR="00677D49">
        <w:rPr>
          <w:lang w:eastAsia="zh-CN"/>
        </w:rPr>
        <w:t>,</w:t>
      </w:r>
      <w:r w:rsidR="00011E45">
        <w:rPr>
          <w:lang w:eastAsia="zh-CN"/>
        </w:rPr>
        <w:t xml:space="preserve"> </w:t>
      </w:r>
      <w:r w:rsidR="004F5614">
        <w:rPr>
          <w:lang w:eastAsia="zh-CN"/>
        </w:rPr>
        <w:t xml:space="preserve">is led by RAN2 which </w:t>
      </w:r>
      <w:r w:rsidR="00011E45">
        <w:rPr>
          <w:lang w:eastAsia="zh-CN"/>
        </w:rPr>
        <w:t xml:space="preserve">is copied below: </w:t>
      </w:r>
    </w:p>
    <w:p w14:paraId="6C88F8D6" w14:textId="77777777" w:rsidR="007F35FA" w:rsidRDefault="00FE7BC5" w:rsidP="005B2866">
      <w:pPr>
        <w:pStyle w:val="NO"/>
        <w:spacing w:before="180"/>
        <w:ind w:left="0" w:firstLine="0"/>
        <w:rPr>
          <w:lang w:eastAsia="zh-CN"/>
        </w:rPr>
      </w:pPr>
      <w:r>
        <w:rPr>
          <w:lang w:eastAsia="zh-CN"/>
        </w:rPr>
        <w:t>In RAN2#1</w:t>
      </w:r>
      <w:r w:rsidR="00E717BA">
        <w:rPr>
          <w:lang w:eastAsia="zh-CN"/>
        </w:rPr>
        <w:t>27</w:t>
      </w:r>
      <w:r w:rsidR="00A67AC2">
        <w:rPr>
          <w:lang w:eastAsia="zh-CN"/>
        </w:rPr>
        <w:t xml:space="preserve"> [</w:t>
      </w:r>
      <w:r w:rsidR="00247B65">
        <w:rPr>
          <w:lang w:eastAsia="zh-CN"/>
        </w:rPr>
        <w:t>2</w:t>
      </w:r>
      <w:r w:rsidR="00A67AC2">
        <w:rPr>
          <w:lang w:eastAsia="zh-CN"/>
        </w:rPr>
        <w:t>]</w:t>
      </w:r>
      <w:r>
        <w:rPr>
          <w:lang w:eastAsia="zh-CN"/>
        </w:rPr>
        <w:t>,</w:t>
      </w:r>
      <w:r w:rsidR="00465438">
        <w:rPr>
          <w:lang w:eastAsia="zh-CN"/>
        </w:rPr>
        <w:t xml:space="preserve"> baseline </w:t>
      </w:r>
      <w:r>
        <w:rPr>
          <w:lang w:eastAsia="zh-CN"/>
        </w:rPr>
        <w:t xml:space="preserve">LCM procedure of UE-sided model of </w:t>
      </w:r>
      <w:r w:rsidR="00012FBB">
        <w:rPr>
          <w:lang w:eastAsia="zh-CN"/>
        </w:rPr>
        <w:t xml:space="preserve">AI/ML based </w:t>
      </w:r>
      <w:r>
        <w:rPr>
          <w:lang w:eastAsia="zh-CN"/>
        </w:rPr>
        <w:t xml:space="preserve">beam management was </w:t>
      </w:r>
      <w:r w:rsidR="00FC48DB">
        <w:rPr>
          <w:lang w:eastAsia="zh-CN"/>
        </w:rPr>
        <w:t xml:space="preserve">agreed, and some questions with potential RAN1 impacts were identified to be included in the LS </w:t>
      </w:r>
      <w:r w:rsidR="00A522E7">
        <w:rPr>
          <w:lang w:eastAsia="zh-CN"/>
        </w:rPr>
        <w:t>to</w:t>
      </w:r>
      <w:r w:rsidR="00FC48DB">
        <w:rPr>
          <w:lang w:eastAsia="zh-CN"/>
        </w:rPr>
        <w:t xml:space="preserve"> RAN1 (</w:t>
      </w:r>
      <w:r w:rsidR="00FC48DB" w:rsidRPr="00153240">
        <w:rPr>
          <w:lang w:eastAsia="zh-CN"/>
        </w:rPr>
        <w:t>R2-2407848)</w:t>
      </w:r>
      <w:r w:rsidR="00FC48DB">
        <w:rPr>
          <w:lang w:eastAsia="zh-CN"/>
        </w:rPr>
        <w:t xml:space="preserve"> [</w:t>
      </w:r>
      <w:r w:rsidR="00DA47B5">
        <w:rPr>
          <w:lang w:eastAsia="zh-CN"/>
        </w:rPr>
        <w:t>3</w:t>
      </w:r>
      <w:r w:rsidR="00FC48DB">
        <w:rPr>
          <w:lang w:eastAsia="zh-CN"/>
        </w:rPr>
        <w:t>].</w:t>
      </w:r>
      <w:r w:rsidR="005B2866">
        <w:rPr>
          <w:lang w:eastAsia="zh-CN"/>
        </w:rPr>
        <w:t xml:space="preserve"> After discussion of two meetings, RAN1 sent </w:t>
      </w:r>
      <w:r w:rsidR="008336B9">
        <w:rPr>
          <w:lang w:eastAsia="zh-CN"/>
        </w:rPr>
        <w:t>R</w:t>
      </w:r>
      <w:r w:rsidR="005B2866">
        <w:rPr>
          <w:lang w:eastAsia="zh-CN"/>
        </w:rPr>
        <w:t>eply LS to RAN2 (</w:t>
      </w:r>
      <w:r w:rsidR="008336B9" w:rsidRPr="008336B9">
        <w:rPr>
          <w:bCs/>
          <w:lang w:eastAsia="zh-CN"/>
        </w:rPr>
        <w:t>R1-2410898</w:t>
      </w:r>
      <w:r w:rsidR="005B2866">
        <w:rPr>
          <w:lang w:eastAsia="zh-CN"/>
        </w:rPr>
        <w:t>)</w:t>
      </w:r>
      <w:r w:rsidR="00097967">
        <w:rPr>
          <w:lang w:eastAsia="zh-CN"/>
        </w:rPr>
        <w:t xml:space="preserve"> for further discussion</w:t>
      </w:r>
      <w:r w:rsidR="005B2866">
        <w:rPr>
          <w:lang w:eastAsia="zh-CN"/>
        </w:rPr>
        <w:t xml:space="preserve"> [4]. </w:t>
      </w:r>
      <w:r w:rsidR="00380531">
        <w:rPr>
          <w:lang w:eastAsia="zh-CN"/>
        </w:rPr>
        <w:t>Meanwhile</w:t>
      </w:r>
      <w:r w:rsidR="00097967">
        <w:rPr>
          <w:lang w:eastAsia="zh-CN"/>
        </w:rPr>
        <w:t>,</w:t>
      </w:r>
      <w:r w:rsidR="007F35FA">
        <w:rPr>
          <w:lang w:eastAsia="zh-CN"/>
        </w:rPr>
        <w:t xml:space="preserve"> we identify the following unaddressed FFSs of previous RAN2 agreements:</w:t>
      </w:r>
    </w:p>
    <w:p w14:paraId="25825701" w14:textId="69613F9D" w:rsidR="00B90850" w:rsidRDefault="00B90850" w:rsidP="00B90850">
      <w:pPr>
        <w:pStyle w:val="Agreement"/>
        <w:numPr>
          <w:ilvl w:val="0"/>
          <w:numId w:val="0"/>
        </w:numPr>
        <w:pBdr>
          <w:top w:val="single" w:sz="4" w:space="1" w:color="auto"/>
          <w:left w:val="single" w:sz="4" w:space="4" w:color="auto"/>
          <w:bottom w:val="single" w:sz="4" w:space="1" w:color="auto"/>
          <w:right w:val="single" w:sz="4" w:space="4" w:color="auto"/>
        </w:pBdr>
        <w:ind w:left="1259"/>
        <w:rPr>
          <w:b w:val="0"/>
          <w:lang w:eastAsia="zh-CN"/>
        </w:rPr>
      </w:pPr>
      <w:r>
        <w:rPr>
          <w:b w:val="0"/>
          <w:lang w:eastAsia="zh-CN"/>
        </w:rPr>
        <w:t xml:space="preserve">Unaddressed FFS of RAN2#127b </w:t>
      </w:r>
    </w:p>
    <w:p w14:paraId="267137F1" w14:textId="5745A2C5" w:rsidR="00B90850" w:rsidRDefault="00B90850" w:rsidP="001B63D0">
      <w:pPr>
        <w:pStyle w:val="Agreement"/>
        <w:numPr>
          <w:ilvl w:val="0"/>
          <w:numId w:val="45"/>
        </w:numPr>
        <w:pBdr>
          <w:top w:val="single" w:sz="4" w:space="1" w:color="auto"/>
          <w:left w:val="single" w:sz="4" w:space="4" w:color="auto"/>
          <w:bottom w:val="single" w:sz="4" w:space="1" w:color="auto"/>
          <w:right w:val="single" w:sz="4" w:space="4" w:color="auto"/>
        </w:pBdr>
        <w:spacing w:after="120"/>
        <w:rPr>
          <w:b w:val="0"/>
          <w:lang w:eastAsia="zh-CN"/>
        </w:rPr>
      </w:pPr>
      <w:r w:rsidRPr="00942A9D">
        <w:rPr>
          <w:b w:val="0"/>
          <w:lang w:eastAsia="zh-CN"/>
        </w:rPr>
        <w:t xml:space="preserve">UAI is supported and </w:t>
      </w:r>
      <w:proofErr w:type="spellStart"/>
      <w:r w:rsidRPr="00942A9D">
        <w:rPr>
          <w:b w:val="0"/>
          <w:lang w:eastAsia="zh-CN"/>
        </w:rPr>
        <w:t>RRCReconfigurationComplete</w:t>
      </w:r>
      <w:proofErr w:type="spellEnd"/>
      <w:r w:rsidRPr="00942A9D">
        <w:rPr>
          <w:b w:val="0"/>
          <w:lang w:eastAsia="zh-CN"/>
        </w:rPr>
        <w:t xml:space="preserve"> message can be used to report applicable functionality.   We should aim to align the design on how the applicable functionality are signaled.   </w:t>
      </w:r>
      <w:r w:rsidRPr="003B421A">
        <w:rPr>
          <w:b w:val="0"/>
          <w:highlight w:val="yellow"/>
          <w:lang w:eastAsia="zh-CN"/>
        </w:rPr>
        <w:t>FFS on the applicability reporting content.</w:t>
      </w:r>
    </w:p>
    <w:p w14:paraId="735FBA08" w14:textId="2597467D" w:rsidR="00B90850" w:rsidRPr="00B90850" w:rsidRDefault="00B90850" w:rsidP="00B90850">
      <w:pPr>
        <w:pStyle w:val="Agreement"/>
        <w:numPr>
          <w:ilvl w:val="0"/>
          <w:numId w:val="0"/>
        </w:numPr>
        <w:pBdr>
          <w:top w:val="single" w:sz="4" w:space="1" w:color="auto"/>
          <w:left w:val="single" w:sz="4" w:space="4" w:color="auto"/>
          <w:bottom w:val="single" w:sz="4" w:space="1" w:color="auto"/>
          <w:right w:val="single" w:sz="4" w:space="4" w:color="auto"/>
        </w:pBdr>
        <w:ind w:left="1259"/>
        <w:rPr>
          <w:b w:val="0"/>
          <w:lang w:eastAsia="zh-CN"/>
        </w:rPr>
      </w:pPr>
      <w:r>
        <w:rPr>
          <w:b w:val="0"/>
          <w:lang w:eastAsia="zh-CN"/>
        </w:rPr>
        <w:t>Unaddressed FFS of RAN2#12</w:t>
      </w:r>
      <w:r w:rsidR="00132FB0">
        <w:rPr>
          <w:b w:val="0"/>
          <w:lang w:eastAsia="zh-CN"/>
        </w:rPr>
        <w:t>8</w:t>
      </w:r>
      <w:r>
        <w:rPr>
          <w:b w:val="0"/>
          <w:lang w:eastAsia="zh-CN"/>
        </w:rPr>
        <w:t xml:space="preserve"> </w:t>
      </w:r>
    </w:p>
    <w:p w14:paraId="7A6493D3" w14:textId="77777777" w:rsidR="00547200" w:rsidRDefault="00547200" w:rsidP="00547200">
      <w:pPr>
        <w:pStyle w:val="Doc-text2"/>
        <w:numPr>
          <w:ilvl w:val="0"/>
          <w:numId w:val="45"/>
        </w:numPr>
        <w:pBdr>
          <w:top w:val="single" w:sz="4" w:space="1" w:color="auto"/>
          <w:left w:val="single" w:sz="4" w:space="4" w:color="auto"/>
          <w:bottom w:val="single" w:sz="4" w:space="1" w:color="auto"/>
          <w:right w:val="single" w:sz="4" w:space="4" w:color="auto"/>
        </w:pBdr>
      </w:pPr>
      <w:r w:rsidRPr="00547200">
        <w:rPr>
          <w:highlight w:val="yellow"/>
        </w:rPr>
        <w:t>FFS whether the UE reports explicitly “non-applicable” functionality when there is a change of applicability</w:t>
      </w:r>
      <w:r w:rsidRPr="00452F28">
        <w:t xml:space="preserve">.   </w:t>
      </w:r>
      <w:r>
        <w:t>Verify this aligns with RAN1 configuration design</w:t>
      </w:r>
    </w:p>
    <w:p w14:paraId="462EE8FA" w14:textId="77777777" w:rsidR="002A38E2" w:rsidRDefault="002A38E2" w:rsidP="002A38E2">
      <w:pPr>
        <w:pStyle w:val="Doc-text2"/>
        <w:numPr>
          <w:ilvl w:val="0"/>
          <w:numId w:val="45"/>
        </w:numPr>
        <w:pBdr>
          <w:top w:val="single" w:sz="4" w:space="1" w:color="auto"/>
          <w:left w:val="single" w:sz="4" w:space="4" w:color="auto"/>
          <w:bottom w:val="single" w:sz="4" w:space="1" w:color="auto"/>
          <w:right w:val="single" w:sz="4" w:space="4" w:color="auto"/>
        </w:pBdr>
      </w:pPr>
      <w:r w:rsidRPr="0047325E">
        <w:t xml:space="preserve">For data collection configuration UE-side model training, the UE can send a request for data collection.   </w:t>
      </w:r>
      <w:r w:rsidRPr="0016458A">
        <w:rPr>
          <w:highlight w:val="yellow"/>
        </w:rPr>
        <w:t>FFS what the request contains</w:t>
      </w:r>
      <w:r w:rsidRPr="0047325E">
        <w:t xml:space="preserve">.    </w:t>
      </w:r>
    </w:p>
    <w:p w14:paraId="166BCC7F" w14:textId="2BABF966" w:rsidR="00781124" w:rsidRPr="00B90850" w:rsidRDefault="00730789" w:rsidP="00B90850">
      <w:pPr>
        <w:pStyle w:val="Doc-text2"/>
        <w:numPr>
          <w:ilvl w:val="0"/>
          <w:numId w:val="45"/>
        </w:numPr>
        <w:pBdr>
          <w:top w:val="single" w:sz="4" w:space="1" w:color="auto"/>
          <w:left w:val="single" w:sz="4" w:space="4" w:color="auto"/>
          <w:bottom w:val="single" w:sz="4" w:space="1" w:color="auto"/>
          <w:right w:val="single" w:sz="4" w:space="4" w:color="auto"/>
        </w:pBdr>
        <w:spacing w:after="180"/>
      </w:pPr>
      <w:r w:rsidRPr="007015EC">
        <w:rPr>
          <w:highlight w:val="yellow"/>
        </w:rPr>
        <w:t>FFS whether an indication from UE to network is needed when UE can’t perform data collection based on received configuration</w:t>
      </w:r>
      <w:r>
        <w:t xml:space="preserve"> </w:t>
      </w:r>
    </w:p>
    <w:p w14:paraId="69E73A94" w14:textId="02AC3458" w:rsidR="00A11B80" w:rsidRDefault="00771E48" w:rsidP="00A11B80">
      <w:pPr>
        <w:pStyle w:val="NO"/>
        <w:ind w:left="0" w:firstLine="0"/>
        <w:rPr>
          <w:lang w:eastAsia="zh-CN"/>
        </w:rPr>
      </w:pPr>
      <w:r>
        <w:rPr>
          <w:lang w:eastAsia="zh-CN"/>
        </w:rPr>
        <w:t xml:space="preserve">In this contribution, we discuss </w:t>
      </w:r>
      <w:r w:rsidR="00C82F51">
        <w:rPr>
          <w:lang w:eastAsia="zh-CN"/>
        </w:rPr>
        <w:t xml:space="preserve">key </w:t>
      </w:r>
      <w:r w:rsidR="00287C7B">
        <w:rPr>
          <w:lang w:eastAsia="zh-CN"/>
        </w:rPr>
        <w:t xml:space="preserve">remaining issues </w:t>
      </w:r>
      <w:r w:rsidR="00EC737A">
        <w:rPr>
          <w:lang w:eastAsia="zh-CN"/>
        </w:rPr>
        <w:t>on LCM procedure</w:t>
      </w:r>
      <w:r w:rsidR="009A66E5">
        <w:rPr>
          <w:lang w:eastAsia="zh-CN"/>
        </w:rPr>
        <w:t xml:space="preserve">, </w:t>
      </w:r>
      <w:r w:rsidR="00F74713">
        <w:rPr>
          <w:lang w:eastAsia="zh-CN"/>
        </w:rPr>
        <w:t xml:space="preserve">including </w:t>
      </w:r>
      <w:r w:rsidR="0017488F">
        <w:rPr>
          <w:lang w:eastAsia="zh-CN"/>
        </w:rPr>
        <w:t xml:space="preserve">above </w:t>
      </w:r>
      <w:r w:rsidR="00380531">
        <w:rPr>
          <w:lang w:eastAsia="zh-CN"/>
        </w:rPr>
        <w:t xml:space="preserve">FFSs of RAN2 agreements and </w:t>
      </w:r>
      <w:r w:rsidR="009A66E5">
        <w:rPr>
          <w:lang w:eastAsia="zh-CN"/>
        </w:rPr>
        <w:t>issues related to RAN1 response in Reply LS</w:t>
      </w:r>
      <w:r w:rsidR="00F74713">
        <w:rPr>
          <w:lang w:eastAsia="zh-CN"/>
        </w:rPr>
        <w:t xml:space="preserve"> </w:t>
      </w:r>
      <w:r w:rsidR="009A66E5">
        <w:rPr>
          <w:lang w:eastAsia="zh-CN"/>
        </w:rPr>
        <w:t>(</w:t>
      </w:r>
      <w:r w:rsidR="009A66E5" w:rsidRPr="008336B9">
        <w:rPr>
          <w:bCs/>
          <w:lang w:eastAsia="zh-CN"/>
        </w:rPr>
        <w:t>R1-2410898</w:t>
      </w:r>
      <w:r w:rsidR="009A66E5">
        <w:rPr>
          <w:lang w:eastAsia="zh-CN"/>
        </w:rPr>
        <w:t>)</w:t>
      </w:r>
      <w:r w:rsidR="00F74713">
        <w:rPr>
          <w:lang w:eastAsia="zh-CN"/>
        </w:rPr>
        <w:t xml:space="preserve">. </w:t>
      </w:r>
      <w:r w:rsidR="00503BF3">
        <w:rPr>
          <w:lang w:eastAsia="zh-CN"/>
        </w:rPr>
        <w:t>The discussion follows the following aspects:</w:t>
      </w:r>
    </w:p>
    <w:p w14:paraId="506D62C0" w14:textId="3E0BE89A" w:rsidR="00503BF3" w:rsidRPr="00A11B80" w:rsidRDefault="00503BF3" w:rsidP="00567504">
      <w:pPr>
        <w:pStyle w:val="ListParagraph"/>
        <w:numPr>
          <w:ilvl w:val="0"/>
          <w:numId w:val="46"/>
        </w:numPr>
        <w:tabs>
          <w:tab w:val="left" w:pos="640"/>
        </w:tabs>
        <w:ind w:left="643" w:firstLineChars="0"/>
        <w:rPr>
          <w:lang w:eastAsia="zh-CN"/>
        </w:rPr>
      </w:pPr>
      <w:r w:rsidRPr="00A11B80">
        <w:t>Signaling of data collection configuration and initiation</w:t>
      </w:r>
    </w:p>
    <w:p w14:paraId="1FE834A5" w14:textId="77777777" w:rsidR="00503BF3" w:rsidRPr="00A11B80" w:rsidRDefault="00503BF3" w:rsidP="00567504">
      <w:pPr>
        <w:pStyle w:val="ListParagraph"/>
        <w:numPr>
          <w:ilvl w:val="0"/>
          <w:numId w:val="46"/>
        </w:numPr>
        <w:tabs>
          <w:tab w:val="left" w:pos="640"/>
        </w:tabs>
        <w:ind w:left="643" w:firstLineChars="0"/>
      </w:pPr>
      <w:r w:rsidRPr="00A11B80">
        <w:t>Configuration of applicable functionality reporting in Step 3</w:t>
      </w:r>
    </w:p>
    <w:p w14:paraId="7A026F55" w14:textId="58CA7643" w:rsidR="00503BF3" w:rsidRPr="00A11B80" w:rsidRDefault="00B76AEF" w:rsidP="00567504">
      <w:pPr>
        <w:pStyle w:val="ListParagraph"/>
        <w:numPr>
          <w:ilvl w:val="0"/>
          <w:numId w:val="46"/>
        </w:numPr>
        <w:tabs>
          <w:tab w:val="left" w:pos="640"/>
        </w:tabs>
        <w:ind w:left="643" w:firstLineChars="0"/>
      </w:pPr>
      <w:r>
        <w:t>M</w:t>
      </w:r>
      <w:r w:rsidR="000B62F7">
        <w:t>essage and f</w:t>
      </w:r>
      <w:r w:rsidR="00503BF3" w:rsidRPr="00A11B80">
        <w:t>ormat of applicable functionality reporting in Step 4</w:t>
      </w:r>
    </w:p>
    <w:p w14:paraId="57283DAC" w14:textId="4756D622" w:rsidR="00F82284" w:rsidRDefault="00503BF3" w:rsidP="00567504">
      <w:pPr>
        <w:pStyle w:val="ListParagraph"/>
        <w:numPr>
          <w:ilvl w:val="0"/>
          <w:numId w:val="46"/>
        </w:numPr>
        <w:tabs>
          <w:tab w:val="left" w:pos="640"/>
        </w:tabs>
        <w:ind w:left="643" w:firstLineChars="0"/>
      </w:pPr>
      <w:r w:rsidRPr="00A11B80">
        <w:t>Whether Step 5 is mandatory or optional</w:t>
      </w:r>
    </w:p>
    <w:p w14:paraId="630C8FFD" w14:textId="77777777" w:rsidR="00602F48" w:rsidRDefault="00B5750C" w:rsidP="00474835">
      <w:pPr>
        <w:pStyle w:val="Heading1"/>
        <w:rPr>
          <w:lang w:val="en-US"/>
        </w:rPr>
      </w:pPr>
      <w:r>
        <w:rPr>
          <w:lang w:val="en-US"/>
        </w:rPr>
        <w:lastRenderedPageBreak/>
        <w:t xml:space="preserve">2 </w:t>
      </w:r>
      <w:r w:rsidRPr="00692DEB">
        <w:rPr>
          <w:lang w:val="en-US"/>
        </w:rPr>
        <w:t>Discussion</w:t>
      </w:r>
    </w:p>
    <w:p w14:paraId="53CC8E63" w14:textId="0E576521" w:rsidR="00AC2133" w:rsidRDefault="00766822" w:rsidP="00602F48">
      <w:pPr>
        <w:pStyle w:val="NO"/>
        <w:ind w:left="0" w:firstLine="0"/>
        <w:rPr>
          <w:lang w:eastAsia="zh-CN"/>
        </w:rPr>
      </w:pPr>
      <w:r>
        <w:t>According to</w:t>
      </w:r>
      <w:r w:rsidR="00602F48">
        <w:t xml:space="preserve"> </w:t>
      </w:r>
      <w:r w:rsidR="00F82284">
        <w:rPr>
          <w:lang w:eastAsia="zh-CN"/>
        </w:rPr>
        <w:t>latest RAN2 agreements and RAN1 Reply LS,</w:t>
      </w:r>
      <w:r w:rsidR="00602F48">
        <w:rPr>
          <w:lang w:eastAsia="zh-CN"/>
        </w:rPr>
        <w:t xml:space="preserve"> the </w:t>
      </w:r>
      <w:r w:rsidR="003257C6">
        <w:rPr>
          <w:lang w:eastAsia="zh-CN"/>
        </w:rPr>
        <w:t xml:space="preserve">applicable functionality reporting </w:t>
      </w:r>
      <w:r w:rsidR="00602F48">
        <w:rPr>
          <w:lang w:eastAsia="zh-CN"/>
        </w:rPr>
        <w:t>framework can be illustrated in Figure. 1</w:t>
      </w:r>
      <w:r w:rsidR="00AC2133">
        <w:rPr>
          <w:lang w:eastAsia="zh-CN"/>
        </w:rPr>
        <w:t xml:space="preserve"> with </w:t>
      </w:r>
      <w:r w:rsidR="003E6AD8" w:rsidRPr="007065B8">
        <w:rPr>
          <w:highlight w:val="yellow"/>
          <w:lang w:eastAsia="zh-CN"/>
        </w:rPr>
        <w:t xml:space="preserve">highlighted </w:t>
      </w:r>
      <w:r w:rsidR="003F2BD5" w:rsidRPr="007065B8">
        <w:rPr>
          <w:highlight w:val="yellow"/>
          <w:lang w:eastAsia="zh-CN"/>
        </w:rPr>
        <w:t>FFSs</w:t>
      </w:r>
      <w:r w:rsidR="003F2BD5">
        <w:rPr>
          <w:lang w:eastAsia="zh-CN"/>
        </w:rPr>
        <w:t xml:space="preserve"> </w:t>
      </w:r>
      <w:r w:rsidR="003E6AD8">
        <w:rPr>
          <w:lang w:eastAsia="zh-CN"/>
        </w:rPr>
        <w:t xml:space="preserve">to </w:t>
      </w:r>
      <w:r w:rsidR="003F2BD5">
        <w:rPr>
          <w:lang w:eastAsia="zh-CN"/>
        </w:rPr>
        <w:t>be discussed</w:t>
      </w:r>
      <w:r w:rsidR="003E6AD8">
        <w:rPr>
          <w:lang w:eastAsia="zh-CN"/>
        </w:rPr>
        <w:t xml:space="preserve"> in this </w:t>
      </w:r>
      <w:r w:rsidR="00F90A8F">
        <w:rPr>
          <w:lang w:eastAsia="zh-CN"/>
        </w:rPr>
        <w:t>contribution</w:t>
      </w:r>
      <w:r w:rsidR="00F027E8">
        <w:rPr>
          <w:lang w:eastAsia="zh-CN"/>
        </w:rPr>
        <w:t>.</w:t>
      </w:r>
    </w:p>
    <w:p w14:paraId="1F6FA1F7" w14:textId="6DCEDF2C" w:rsidR="00602F48" w:rsidRDefault="00B67E66" w:rsidP="0081579F">
      <w:pPr>
        <w:pStyle w:val="NO"/>
        <w:ind w:left="0" w:firstLine="0"/>
        <w:jc w:val="center"/>
        <w:rPr>
          <w:lang w:eastAsia="zh-CN"/>
        </w:rPr>
      </w:pPr>
      <w:r w:rsidRPr="00B67E66">
        <w:rPr>
          <w:noProof/>
          <w:lang w:eastAsia="zh-CN"/>
        </w:rPr>
        <w:drawing>
          <wp:inline distT="0" distB="0" distL="0" distR="0" wp14:anchorId="34549D5C" wp14:editId="0B4534BB">
            <wp:extent cx="4900739" cy="4751754"/>
            <wp:effectExtent l="0" t="0" r="1905" b="0"/>
            <wp:docPr id="15009646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964679" name="Picture 1" descr="A screenshot of a computer&#10;&#10;Description automatically generated"/>
                    <pic:cNvPicPr/>
                  </pic:nvPicPr>
                  <pic:blipFill>
                    <a:blip r:embed="rId8"/>
                    <a:stretch>
                      <a:fillRect/>
                    </a:stretch>
                  </pic:blipFill>
                  <pic:spPr>
                    <a:xfrm>
                      <a:off x="0" y="0"/>
                      <a:ext cx="4907938" cy="4758734"/>
                    </a:xfrm>
                    <a:prstGeom prst="rect">
                      <a:avLst/>
                    </a:prstGeom>
                  </pic:spPr>
                </pic:pic>
              </a:graphicData>
            </a:graphic>
          </wp:inline>
        </w:drawing>
      </w:r>
    </w:p>
    <w:p w14:paraId="15CF366C" w14:textId="31025189" w:rsidR="0081579F" w:rsidRDefault="0081579F" w:rsidP="00D86E13">
      <w:pPr>
        <w:jc w:val="center"/>
        <w:rPr>
          <w:b/>
          <w:bCs/>
        </w:rPr>
      </w:pPr>
      <w:r w:rsidRPr="0010742D">
        <w:rPr>
          <w:b/>
          <w:bCs/>
        </w:rPr>
        <w:t xml:space="preserve">Figure.1: </w:t>
      </w:r>
      <w:r w:rsidR="0085712F">
        <w:rPr>
          <w:b/>
          <w:bCs/>
        </w:rPr>
        <w:t>Illustration of</w:t>
      </w:r>
      <w:r>
        <w:rPr>
          <w:b/>
          <w:bCs/>
        </w:rPr>
        <w:t xml:space="preserve"> </w:t>
      </w:r>
      <w:r w:rsidR="0085712F">
        <w:rPr>
          <w:b/>
          <w:bCs/>
        </w:rPr>
        <w:t xml:space="preserve">basic </w:t>
      </w:r>
      <w:r>
        <w:rPr>
          <w:b/>
          <w:bCs/>
        </w:rPr>
        <w:t>LCM procedure of UE-sided model for beam management</w:t>
      </w:r>
      <w:r w:rsidR="005B487B">
        <w:rPr>
          <w:b/>
          <w:bCs/>
        </w:rPr>
        <w:t xml:space="preserve"> with FFS labelled</w:t>
      </w:r>
      <w:r>
        <w:rPr>
          <w:b/>
          <w:bCs/>
        </w:rPr>
        <w:t xml:space="preserve">  </w:t>
      </w:r>
    </w:p>
    <w:bookmarkEnd w:id="0"/>
    <w:p w14:paraId="3C2EF5DC" w14:textId="48E7FA5E" w:rsidR="00FE2E24" w:rsidRPr="00FE2E24" w:rsidRDefault="00334505" w:rsidP="00FE2E24">
      <w:pPr>
        <w:pStyle w:val="Heading2"/>
      </w:pPr>
      <w:r>
        <w:t xml:space="preserve">2.1 </w:t>
      </w:r>
      <w:r w:rsidR="00997F88" w:rsidRPr="00A11B80">
        <w:t>Signalling</w:t>
      </w:r>
      <w:r w:rsidR="00FE2E24" w:rsidRPr="00A11B80">
        <w:t xml:space="preserve"> of data collection configuration and initiation</w:t>
      </w:r>
    </w:p>
    <w:p w14:paraId="77021533" w14:textId="5C9F661F" w:rsidR="00712435" w:rsidRDefault="00F216A1" w:rsidP="00687DE5">
      <w:pPr>
        <w:rPr>
          <w:iCs/>
          <w:noProof/>
        </w:rPr>
      </w:pPr>
      <w:r>
        <w:rPr>
          <w:iCs/>
          <w:noProof/>
        </w:rPr>
        <w:t>We discuss FFS1 and FFS2 labelled in Figure.1</w:t>
      </w:r>
      <w:r w:rsidR="00D95888">
        <w:rPr>
          <w:iCs/>
          <w:noProof/>
        </w:rPr>
        <w:t>, which are unaddressed FFS in agreements of RAN2#128 [5].</w:t>
      </w:r>
    </w:p>
    <w:p w14:paraId="6658510E" w14:textId="77777777" w:rsidR="00D95888" w:rsidRDefault="00D95888" w:rsidP="004015E7">
      <w:pPr>
        <w:pStyle w:val="ListParagraph"/>
        <w:numPr>
          <w:ilvl w:val="0"/>
          <w:numId w:val="48"/>
        </w:numPr>
        <w:ind w:left="643" w:firstLineChars="0"/>
        <w:rPr>
          <w:iCs/>
          <w:noProof/>
        </w:rPr>
      </w:pPr>
      <w:r>
        <w:rPr>
          <w:iCs/>
          <w:noProof/>
        </w:rPr>
        <w:t xml:space="preserve">FFS1: What the request contains </w:t>
      </w:r>
    </w:p>
    <w:p w14:paraId="457A1160" w14:textId="3C818602" w:rsidR="00D95888" w:rsidRPr="00D95888" w:rsidRDefault="00D95888" w:rsidP="004015E7">
      <w:pPr>
        <w:pStyle w:val="ListParagraph"/>
        <w:numPr>
          <w:ilvl w:val="0"/>
          <w:numId w:val="48"/>
        </w:numPr>
        <w:ind w:left="643" w:firstLineChars="0"/>
        <w:rPr>
          <w:iCs/>
          <w:noProof/>
        </w:rPr>
      </w:pPr>
      <w:r>
        <w:rPr>
          <w:iCs/>
          <w:noProof/>
        </w:rPr>
        <w:t xml:space="preserve">FFS2: Whether allow UE feedback on data collection configuration </w:t>
      </w:r>
    </w:p>
    <w:p w14:paraId="6D999857" w14:textId="16B81A27" w:rsidR="005B233E" w:rsidRDefault="005B233E" w:rsidP="00194BA3">
      <w:pPr>
        <w:pStyle w:val="Heading3"/>
        <w:spacing w:before="180"/>
      </w:pPr>
      <w:r>
        <w:t xml:space="preserve">2.1.1 </w:t>
      </w:r>
      <w:r w:rsidR="00C61A86">
        <w:t xml:space="preserve">FFS1: What the request contains </w:t>
      </w:r>
      <w:r>
        <w:t xml:space="preserve"> </w:t>
      </w:r>
    </w:p>
    <w:p w14:paraId="2582EF34" w14:textId="04B7ED32" w:rsidR="00395235" w:rsidRDefault="00C23B4C" w:rsidP="007A5F54">
      <w:pPr>
        <w:rPr>
          <w:iCs/>
          <w:noProof/>
        </w:rPr>
      </w:pPr>
      <w:r>
        <w:rPr>
          <w:iCs/>
          <w:noProof/>
        </w:rPr>
        <w:t xml:space="preserve">Before discussion of signaling of UE request, we think it is necessary to discuss </w:t>
      </w:r>
      <w:r w:rsidR="00747386">
        <w:rPr>
          <w:iCs/>
          <w:noProof/>
        </w:rPr>
        <w:t xml:space="preserve">what is the data collection configuration. </w:t>
      </w:r>
      <w:r w:rsidR="005B233E">
        <w:rPr>
          <w:iCs/>
          <w:noProof/>
        </w:rPr>
        <w:t xml:space="preserve">According to RAN1 progress, we understand </w:t>
      </w:r>
      <w:r w:rsidR="0052452A">
        <w:rPr>
          <w:iCs/>
          <w:noProof/>
        </w:rPr>
        <w:t xml:space="preserve">that the UE needs to collect data </w:t>
      </w:r>
      <w:r w:rsidR="007A5F54">
        <w:rPr>
          <w:iCs/>
          <w:noProof/>
        </w:rPr>
        <w:t xml:space="preserve">for UE-sided model training </w:t>
      </w:r>
      <w:r w:rsidR="0052452A">
        <w:rPr>
          <w:iCs/>
          <w:noProof/>
        </w:rPr>
        <w:t>based on L1 measurements towards CSI-RS</w:t>
      </w:r>
      <w:r w:rsidR="007F36E6">
        <w:rPr>
          <w:iCs/>
          <w:noProof/>
        </w:rPr>
        <w:t xml:space="preserve"> (e.g. L1-RSRP and/or beam ID)</w:t>
      </w:r>
      <w:r w:rsidR="0052452A">
        <w:rPr>
          <w:iCs/>
          <w:noProof/>
        </w:rPr>
        <w:t>. Thus, CSI-RS configuration needs to provide to the UE</w:t>
      </w:r>
      <w:r w:rsidR="00253183">
        <w:rPr>
          <w:iCs/>
          <w:noProof/>
        </w:rPr>
        <w:t xml:space="preserve">. </w:t>
      </w:r>
      <w:r w:rsidR="00061693">
        <w:rPr>
          <w:iCs/>
          <w:noProof/>
        </w:rPr>
        <w:t>Thus,</w:t>
      </w:r>
      <w:r w:rsidR="00253183">
        <w:rPr>
          <w:iCs/>
          <w:noProof/>
        </w:rPr>
        <w:t xml:space="preserve"> it is straight forward to reuse </w:t>
      </w:r>
      <w:r w:rsidR="004901BD">
        <w:rPr>
          <w:iCs/>
          <w:noProof/>
        </w:rPr>
        <w:t xml:space="preserve">L1 </w:t>
      </w:r>
      <w:r w:rsidR="00253183">
        <w:rPr>
          <w:iCs/>
          <w:noProof/>
        </w:rPr>
        <w:t xml:space="preserve">CSI framework to provide CSI-RS configuraiton. </w:t>
      </w:r>
      <w:r w:rsidR="0017546B">
        <w:rPr>
          <w:iCs/>
          <w:noProof/>
        </w:rPr>
        <w:t xml:space="preserve">However, different from </w:t>
      </w:r>
      <w:r w:rsidR="00060516">
        <w:rPr>
          <w:iCs/>
          <w:noProof/>
        </w:rPr>
        <w:t xml:space="preserve">legacy </w:t>
      </w:r>
      <w:r w:rsidR="00D35BD0">
        <w:rPr>
          <w:iCs/>
          <w:noProof/>
        </w:rPr>
        <w:t xml:space="preserve">L1 </w:t>
      </w:r>
      <w:r w:rsidR="0017546B">
        <w:rPr>
          <w:iCs/>
          <w:noProof/>
        </w:rPr>
        <w:t xml:space="preserve">CSI framework, the UE is not required </w:t>
      </w:r>
      <w:r w:rsidR="00A668DC">
        <w:rPr>
          <w:iCs/>
          <w:noProof/>
        </w:rPr>
        <w:t xml:space="preserve">to </w:t>
      </w:r>
      <w:r w:rsidR="0017546B">
        <w:rPr>
          <w:iCs/>
          <w:noProof/>
        </w:rPr>
        <w:t xml:space="preserve">report CSI via PUCCH/PUSCH because the UE-side dataset transfer is expected to be </w:t>
      </w:r>
      <w:r w:rsidR="00586218">
        <w:rPr>
          <w:iCs/>
          <w:noProof/>
        </w:rPr>
        <w:t xml:space="preserve">either </w:t>
      </w:r>
      <w:r w:rsidR="0017546B">
        <w:rPr>
          <w:iCs/>
          <w:noProof/>
        </w:rPr>
        <w:t xml:space="preserve">3GPP transparent (i.e. option 1a) or </w:t>
      </w:r>
      <w:r w:rsidR="00303940">
        <w:rPr>
          <w:iCs/>
          <w:noProof/>
        </w:rPr>
        <w:t xml:space="preserve">via </w:t>
      </w:r>
      <w:r w:rsidR="0017546B">
        <w:rPr>
          <w:iCs/>
          <w:noProof/>
        </w:rPr>
        <w:t xml:space="preserve">higher layer signaling (i.e. CP or UP solution of option 2/3). </w:t>
      </w:r>
    </w:p>
    <w:p w14:paraId="581FB092" w14:textId="773A2558" w:rsidR="00395235" w:rsidRPr="00395235" w:rsidRDefault="00395235" w:rsidP="00395235">
      <w:pPr>
        <w:rPr>
          <w:b/>
          <w:bCs/>
          <w:color w:val="auto"/>
        </w:rPr>
      </w:pPr>
      <w:r w:rsidRPr="00395235">
        <w:rPr>
          <w:b/>
          <w:bCs/>
          <w:color w:val="auto"/>
        </w:rPr>
        <w:t xml:space="preserve">Observation 1: Upon reception of </w:t>
      </w:r>
      <w:r>
        <w:rPr>
          <w:b/>
          <w:bCs/>
          <w:color w:val="auto"/>
        </w:rPr>
        <w:t xml:space="preserve">UE-side data collection </w:t>
      </w:r>
      <w:r w:rsidRPr="00395235">
        <w:rPr>
          <w:b/>
          <w:bCs/>
          <w:color w:val="auto"/>
        </w:rPr>
        <w:t>configuration</w:t>
      </w:r>
      <w:r>
        <w:rPr>
          <w:b/>
          <w:bCs/>
          <w:color w:val="auto"/>
        </w:rPr>
        <w:t xml:space="preserve"> for AI/ML based beam management</w:t>
      </w:r>
      <w:r w:rsidRPr="00395235">
        <w:rPr>
          <w:b/>
          <w:bCs/>
          <w:color w:val="auto"/>
        </w:rPr>
        <w:t>, t</w:t>
      </w:r>
      <w:r w:rsidRPr="00395235">
        <w:rPr>
          <w:b/>
          <w:bCs/>
          <w:iCs/>
          <w:noProof/>
        </w:rPr>
        <w:t xml:space="preserve">he UE is not required </w:t>
      </w:r>
      <w:r w:rsidR="002A0FF6">
        <w:rPr>
          <w:b/>
          <w:bCs/>
          <w:iCs/>
          <w:noProof/>
        </w:rPr>
        <w:t xml:space="preserve">to </w:t>
      </w:r>
      <w:r w:rsidRPr="00395235">
        <w:rPr>
          <w:b/>
          <w:bCs/>
          <w:iCs/>
          <w:noProof/>
        </w:rPr>
        <w:t xml:space="preserve">report CSI via PUCCH/PUSCH because the UE-side dataset transfer is expected to be </w:t>
      </w:r>
      <w:r w:rsidR="00724171">
        <w:rPr>
          <w:b/>
          <w:bCs/>
          <w:iCs/>
          <w:noProof/>
        </w:rPr>
        <w:t xml:space="preserve">either </w:t>
      </w:r>
      <w:r w:rsidRPr="00395235">
        <w:rPr>
          <w:b/>
          <w:bCs/>
          <w:iCs/>
          <w:noProof/>
        </w:rPr>
        <w:t xml:space="preserve">3GPP transparent (i.e. option 1a) or </w:t>
      </w:r>
      <w:r w:rsidR="00562021">
        <w:rPr>
          <w:b/>
          <w:bCs/>
          <w:iCs/>
          <w:noProof/>
        </w:rPr>
        <w:t xml:space="preserve">via </w:t>
      </w:r>
      <w:r w:rsidRPr="00395235">
        <w:rPr>
          <w:b/>
          <w:bCs/>
          <w:iCs/>
          <w:noProof/>
        </w:rPr>
        <w:t>higher layer signaling (i.e. CP or UP solution of option 2/3).</w:t>
      </w:r>
    </w:p>
    <w:p w14:paraId="467AB71B" w14:textId="5A37E6FD" w:rsidR="007A5F54" w:rsidRDefault="0017546B" w:rsidP="007A5F54">
      <w:pPr>
        <w:rPr>
          <w:iCs/>
          <w:noProof/>
        </w:rPr>
      </w:pPr>
      <w:r>
        <w:rPr>
          <w:iCs/>
          <w:noProof/>
        </w:rPr>
        <w:lastRenderedPageBreak/>
        <w:t>Thu</w:t>
      </w:r>
      <w:r w:rsidR="00395235">
        <w:rPr>
          <w:iCs/>
          <w:noProof/>
        </w:rPr>
        <w:t xml:space="preserve">s, we suggest RAN2 to agree the assumption </w:t>
      </w:r>
      <w:r w:rsidR="00B301EA">
        <w:rPr>
          <w:iCs/>
          <w:noProof/>
        </w:rPr>
        <w:t>of</w:t>
      </w:r>
      <w:r w:rsidR="00395235">
        <w:rPr>
          <w:iCs/>
          <w:noProof/>
        </w:rPr>
        <w:t xml:space="preserve"> reus</w:t>
      </w:r>
      <w:r w:rsidR="00B301EA">
        <w:rPr>
          <w:iCs/>
          <w:noProof/>
        </w:rPr>
        <w:t>ing</w:t>
      </w:r>
      <w:r w:rsidR="00395235">
        <w:rPr>
          <w:iCs/>
          <w:noProof/>
        </w:rPr>
        <w:t xml:space="preserve"> </w:t>
      </w:r>
      <w:r w:rsidR="00341E70">
        <w:rPr>
          <w:iCs/>
          <w:noProof/>
        </w:rPr>
        <w:t xml:space="preserve">L1 </w:t>
      </w:r>
      <w:r w:rsidR="00395235">
        <w:rPr>
          <w:iCs/>
          <w:noProof/>
        </w:rPr>
        <w:t>CSI framework</w:t>
      </w:r>
      <w:r w:rsidR="0029473C">
        <w:rPr>
          <w:iCs/>
          <w:noProof/>
        </w:rPr>
        <w:t xml:space="preserve"> to provide data collection configuration</w:t>
      </w:r>
      <w:r w:rsidR="00EC461B">
        <w:rPr>
          <w:iCs/>
          <w:noProof/>
        </w:rPr>
        <w:t>.</w:t>
      </w:r>
      <w:r w:rsidR="00C0683E">
        <w:rPr>
          <w:iCs/>
          <w:noProof/>
        </w:rPr>
        <w:t xml:space="preserve"> </w:t>
      </w:r>
      <w:r w:rsidR="000B337D">
        <w:rPr>
          <w:iCs/>
          <w:noProof/>
        </w:rPr>
        <w:t>W</w:t>
      </w:r>
      <w:r w:rsidR="00395235">
        <w:rPr>
          <w:iCs/>
          <w:noProof/>
        </w:rPr>
        <w:t>hether specfication impact</w:t>
      </w:r>
      <w:r w:rsidR="00C4195D">
        <w:rPr>
          <w:iCs/>
          <w:noProof/>
        </w:rPr>
        <w:t xml:space="preserve"> </w:t>
      </w:r>
      <w:r w:rsidR="00C0683E">
        <w:rPr>
          <w:iCs/>
          <w:noProof/>
        </w:rPr>
        <w:t xml:space="preserve">is required </w:t>
      </w:r>
      <w:r w:rsidR="00C4195D">
        <w:rPr>
          <w:iCs/>
          <w:noProof/>
        </w:rPr>
        <w:t>to disable L1 CSI reporting</w:t>
      </w:r>
      <w:r w:rsidR="00395235">
        <w:rPr>
          <w:iCs/>
          <w:noProof/>
        </w:rPr>
        <w:t xml:space="preserve"> </w:t>
      </w:r>
      <w:r w:rsidR="001E4EC2">
        <w:rPr>
          <w:iCs/>
          <w:noProof/>
        </w:rPr>
        <w:t xml:space="preserve">via PUSCH / PUCCH </w:t>
      </w:r>
      <w:r w:rsidR="00395235">
        <w:rPr>
          <w:iCs/>
          <w:noProof/>
        </w:rPr>
        <w:t xml:space="preserve">can be further discussed.     </w:t>
      </w:r>
      <w:r>
        <w:rPr>
          <w:iCs/>
          <w:noProof/>
        </w:rPr>
        <w:t xml:space="preserve">  </w:t>
      </w:r>
    </w:p>
    <w:p w14:paraId="32678297" w14:textId="5C18D2BE" w:rsidR="006135A6" w:rsidRDefault="007A5F54" w:rsidP="007A5F54">
      <w:pPr>
        <w:rPr>
          <w:b/>
          <w:bCs/>
          <w:color w:val="auto"/>
        </w:rPr>
      </w:pPr>
      <w:r w:rsidRPr="007F6033">
        <w:rPr>
          <w:b/>
          <w:bCs/>
          <w:color w:val="auto"/>
        </w:rPr>
        <w:t xml:space="preserve">Proposal </w:t>
      </w:r>
      <w:r>
        <w:rPr>
          <w:b/>
          <w:bCs/>
          <w:color w:val="auto"/>
        </w:rPr>
        <w:t>1</w:t>
      </w:r>
      <w:r w:rsidRPr="007F6033">
        <w:rPr>
          <w:b/>
          <w:bCs/>
          <w:color w:val="auto"/>
        </w:rPr>
        <w:t xml:space="preserve">: </w:t>
      </w:r>
      <w:r>
        <w:rPr>
          <w:b/>
          <w:bCs/>
          <w:color w:val="auto"/>
        </w:rPr>
        <w:t xml:space="preserve">RAN2 assume </w:t>
      </w:r>
      <w:r w:rsidR="00E83865">
        <w:rPr>
          <w:b/>
          <w:bCs/>
          <w:color w:val="auto"/>
        </w:rPr>
        <w:t xml:space="preserve">L1 </w:t>
      </w:r>
      <w:r w:rsidRPr="004A6098">
        <w:rPr>
          <w:b/>
          <w:bCs/>
          <w:color w:val="auto"/>
        </w:rPr>
        <w:t xml:space="preserve">CSI framework </w:t>
      </w:r>
      <w:r w:rsidR="00F87616">
        <w:rPr>
          <w:b/>
          <w:bCs/>
          <w:color w:val="auto"/>
        </w:rPr>
        <w:t>is reused to</w:t>
      </w:r>
      <w:r w:rsidRPr="004A6098">
        <w:rPr>
          <w:b/>
          <w:bCs/>
          <w:color w:val="auto"/>
        </w:rPr>
        <w:t xml:space="preserve"> </w:t>
      </w:r>
      <w:r w:rsidR="00B21772">
        <w:rPr>
          <w:b/>
          <w:bCs/>
          <w:color w:val="auto"/>
        </w:rPr>
        <w:t>provide</w:t>
      </w:r>
      <w:r w:rsidRPr="004A6098">
        <w:rPr>
          <w:b/>
          <w:bCs/>
          <w:color w:val="auto"/>
        </w:rPr>
        <w:t xml:space="preserve"> data collection </w:t>
      </w:r>
      <w:r w:rsidR="00B21772">
        <w:rPr>
          <w:b/>
          <w:bCs/>
          <w:color w:val="auto"/>
        </w:rPr>
        <w:t xml:space="preserve">configuration </w:t>
      </w:r>
      <w:r w:rsidRPr="004A6098">
        <w:rPr>
          <w:b/>
          <w:bCs/>
          <w:color w:val="auto"/>
        </w:rPr>
        <w:t xml:space="preserve">for UE-sided model </w:t>
      </w:r>
      <w:r>
        <w:rPr>
          <w:b/>
          <w:bCs/>
          <w:color w:val="auto"/>
        </w:rPr>
        <w:t>training</w:t>
      </w:r>
      <w:r w:rsidR="002A17A3">
        <w:rPr>
          <w:b/>
          <w:bCs/>
          <w:color w:val="auto"/>
        </w:rPr>
        <w:t xml:space="preserve"> in AI </w:t>
      </w:r>
      <w:r w:rsidR="003046B6">
        <w:rPr>
          <w:b/>
          <w:bCs/>
          <w:color w:val="auto"/>
        </w:rPr>
        <w:t xml:space="preserve">based </w:t>
      </w:r>
      <w:r w:rsidR="002A17A3">
        <w:rPr>
          <w:b/>
          <w:bCs/>
          <w:color w:val="auto"/>
        </w:rPr>
        <w:t>BM</w:t>
      </w:r>
      <w:r w:rsidRPr="004A6098">
        <w:rPr>
          <w:b/>
          <w:bCs/>
          <w:color w:val="auto"/>
        </w:rPr>
        <w:t xml:space="preserve">. </w:t>
      </w:r>
      <w:r w:rsidR="00850ABE">
        <w:rPr>
          <w:b/>
          <w:bCs/>
          <w:color w:val="auto"/>
        </w:rPr>
        <w:t xml:space="preserve">FFS whether </w:t>
      </w:r>
      <w:r w:rsidR="00E83865">
        <w:rPr>
          <w:b/>
          <w:bCs/>
          <w:color w:val="auto"/>
        </w:rPr>
        <w:t xml:space="preserve">spec </w:t>
      </w:r>
      <w:r w:rsidR="00D03154">
        <w:rPr>
          <w:b/>
          <w:bCs/>
          <w:color w:val="auto"/>
        </w:rPr>
        <w:t>change</w:t>
      </w:r>
      <w:r w:rsidR="00813533">
        <w:rPr>
          <w:b/>
          <w:bCs/>
          <w:color w:val="auto"/>
        </w:rPr>
        <w:t xml:space="preserve"> to disable L1 CSI reporting</w:t>
      </w:r>
      <w:r w:rsidR="00D03154">
        <w:rPr>
          <w:b/>
          <w:bCs/>
          <w:color w:val="auto"/>
        </w:rPr>
        <w:t xml:space="preserve"> via PUSCH / PUCCH</w:t>
      </w:r>
      <w:r w:rsidR="00E83865">
        <w:rPr>
          <w:b/>
          <w:bCs/>
          <w:color w:val="auto"/>
        </w:rPr>
        <w:t xml:space="preserve">.  </w:t>
      </w:r>
    </w:p>
    <w:p w14:paraId="4DFBBCCB" w14:textId="7A602DEB" w:rsidR="00150264" w:rsidRDefault="00150264" w:rsidP="007A5F54">
      <w:pPr>
        <w:rPr>
          <w:iCs/>
          <w:noProof/>
        </w:rPr>
      </w:pPr>
      <w:r w:rsidRPr="00150264">
        <w:rPr>
          <w:iCs/>
          <w:noProof/>
        </w:rPr>
        <w:t>Then,</w:t>
      </w:r>
      <w:r>
        <w:rPr>
          <w:iCs/>
          <w:noProof/>
        </w:rPr>
        <w:t xml:space="preserve"> we discuss the signaling of UE request. In our understanding, the request is usful at least from below three aspects: </w:t>
      </w:r>
    </w:p>
    <w:p w14:paraId="0D77ED3C" w14:textId="47B6E6DD" w:rsidR="00150264" w:rsidRPr="00AF2CFF" w:rsidRDefault="00150264" w:rsidP="00647DEA">
      <w:pPr>
        <w:pStyle w:val="ListParagraph"/>
        <w:numPr>
          <w:ilvl w:val="0"/>
          <w:numId w:val="32"/>
        </w:numPr>
        <w:ind w:left="643" w:firstLineChars="0"/>
        <w:rPr>
          <w:iCs/>
          <w:noProof/>
          <w:lang w:eastAsia="zh-CN"/>
        </w:rPr>
      </w:pPr>
      <w:r>
        <w:rPr>
          <w:iCs/>
          <w:noProof/>
          <w:lang w:eastAsia="zh-CN"/>
        </w:rPr>
        <w:t xml:space="preserve">The UE </w:t>
      </w:r>
      <w:r w:rsidR="00FA0EA1">
        <w:rPr>
          <w:iCs/>
          <w:noProof/>
          <w:lang w:eastAsia="zh-CN"/>
        </w:rPr>
        <w:t xml:space="preserve">request can indicate </w:t>
      </w:r>
      <w:r w:rsidR="00FA0EA1" w:rsidRPr="00515431">
        <w:rPr>
          <w:iCs/>
          <w:noProof/>
          <w:u w:val="single"/>
          <w:lang w:eastAsia="zh-CN"/>
        </w:rPr>
        <w:t>whether the data collection is needed</w:t>
      </w:r>
      <w:r w:rsidR="00FA0EA1">
        <w:rPr>
          <w:iCs/>
          <w:noProof/>
          <w:lang w:eastAsia="zh-CN"/>
        </w:rPr>
        <w:t xml:space="preserve"> based on </w:t>
      </w:r>
      <w:r w:rsidR="004B08B5">
        <w:rPr>
          <w:iCs/>
          <w:noProof/>
          <w:lang w:eastAsia="zh-CN"/>
        </w:rPr>
        <w:t>its</w:t>
      </w:r>
      <w:r w:rsidR="00FA0EA1">
        <w:rPr>
          <w:iCs/>
          <w:noProof/>
          <w:lang w:eastAsia="zh-CN"/>
        </w:rPr>
        <w:t xml:space="preserve"> </w:t>
      </w:r>
      <w:r>
        <w:rPr>
          <w:iCs/>
          <w:noProof/>
          <w:lang w:eastAsia="zh-CN"/>
        </w:rPr>
        <w:t xml:space="preserve">local / internal information, e.g. whether the device local model is ready for interence or needs further training.  </w:t>
      </w:r>
    </w:p>
    <w:p w14:paraId="4CD4DAD5" w14:textId="5959A6A5" w:rsidR="00150264" w:rsidRDefault="00150264" w:rsidP="00647DEA">
      <w:pPr>
        <w:pStyle w:val="ListParagraph"/>
        <w:numPr>
          <w:ilvl w:val="0"/>
          <w:numId w:val="32"/>
        </w:numPr>
        <w:ind w:left="643" w:firstLineChars="0"/>
        <w:rPr>
          <w:iCs/>
          <w:noProof/>
          <w:lang w:eastAsia="zh-CN"/>
        </w:rPr>
      </w:pPr>
      <w:r>
        <w:rPr>
          <w:iCs/>
          <w:noProof/>
          <w:lang w:eastAsia="zh-CN"/>
        </w:rPr>
        <w:t xml:space="preserve">The UE </w:t>
      </w:r>
      <w:r w:rsidR="00CA0262">
        <w:rPr>
          <w:iCs/>
          <w:noProof/>
          <w:lang w:eastAsia="zh-CN"/>
        </w:rPr>
        <w:t xml:space="preserve">request can indicate </w:t>
      </w:r>
      <w:r w:rsidR="00CA0262" w:rsidRPr="001230DC">
        <w:rPr>
          <w:iCs/>
          <w:noProof/>
          <w:u w:val="single"/>
          <w:lang w:eastAsia="zh-CN"/>
        </w:rPr>
        <w:t>when the data collection can start</w:t>
      </w:r>
      <w:r w:rsidR="00CA0262" w:rsidRPr="00A30F1E">
        <w:rPr>
          <w:iCs/>
          <w:noProof/>
          <w:u w:val="single"/>
          <w:lang w:eastAsia="zh-CN"/>
        </w:rPr>
        <w:t xml:space="preserve"> </w:t>
      </w:r>
      <w:r w:rsidR="00A30F1E" w:rsidRPr="00A30F1E">
        <w:rPr>
          <w:iCs/>
          <w:noProof/>
          <w:u w:val="single"/>
          <w:lang w:eastAsia="zh-CN"/>
        </w:rPr>
        <w:t>or stop</w:t>
      </w:r>
      <w:r w:rsidR="00A30F1E">
        <w:rPr>
          <w:iCs/>
          <w:noProof/>
          <w:lang w:eastAsia="zh-CN"/>
        </w:rPr>
        <w:t xml:space="preserve"> </w:t>
      </w:r>
      <w:r w:rsidR="00CA0262">
        <w:rPr>
          <w:iCs/>
          <w:noProof/>
          <w:lang w:eastAsia="zh-CN"/>
        </w:rPr>
        <w:t>based on</w:t>
      </w:r>
      <w:r w:rsidR="004B08B5">
        <w:rPr>
          <w:iCs/>
          <w:noProof/>
          <w:lang w:eastAsia="zh-CN"/>
        </w:rPr>
        <w:t xml:space="preserve"> its</w:t>
      </w:r>
      <w:r w:rsidR="00CA0262">
        <w:rPr>
          <w:iCs/>
          <w:noProof/>
          <w:lang w:eastAsia="zh-CN"/>
        </w:rPr>
        <w:t xml:space="preserve"> </w:t>
      </w:r>
      <w:r>
        <w:rPr>
          <w:iCs/>
          <w:noProof/>
          <w:lang w:eastAsia="zh-CN"/>
        </w:rPr>
        <w:t xml:space="preserve">local / internal informaion on, e.g. available remaining battery and memory information, whether any on-going operations which can’t be interrputed by data collection. </w:t>
      </w:r>
    </w:p>
    <w:p w14:paraId="1CDBF486" w14:textId="77777777" w:rsidR="00150264" w:rsidRDefault="00150264" w:rsidP="00647DEA">
      <w:pPr>
        <w:pStyle w:val="ListParagraph"/>
        <w:numPr>
          <w:ilvl w:val="1"/>
          <w:numId w:val="32"/>
        </w:numPr>
        <w:ind w:left="1040" w:firstLineChars="0"/>
        <w:rPr>
          <w:iCs/>
          <w:noProof/>
          <w:lang w:eastAsia="zh-CN"/>
        </w:rPr>
      </w:pPr>
      <w:r>
        <w:rPr>
          <w:iCs/>
          <w:noProof/>
          <w:lang w:eastAsia="zh-CN"/>
        </w:rPr>
        <w:t xml:space="preserve">The UE can’t share such information with the NW because it may be UE’s internal implementation. </w:t>
      </w:r>
    </w:p>
    <w:p w14:paraId="3D4075AC" w14:textId="069EAD9F" w:rsidR="00150264" w:rsidRDefault="00150264" w:rsidP="00647DEA">
      <w:pPr>
        <w:pStyle w:val="ListParagraph"/>
        <w:numPr>
          <w:ilvl w:val="0"/>
          <w:numId w:val="32"/>
        </w:numPr>
        <w:ind w:left="643" w:firstLineChars="0"/>
        <w:rPr>
          <w:iCs/>
          <w:noProof/>
          <w:lang w:eastAsia="zh-CN"/>
        </w:rPr>
      </w:pPr>
      <w:r>
        <w:rPr>
          <w:iCs/>
          <w:noProof/>
          <w:lang w:eastAsia="zh-CN"/>
        </w:rPr>
        <w:t xml:space="preserve">The UE </w:t>
      </w:r>
      <w:r w:rsidR="004B08B5">
        <w:rPr>
          <w:iCs/>
          <w:noProof/>
          <w:lang w:eastAsia="zh-CN"/>
        </w:rPr>
        <w:t xml:space="preserve">request can indicate </w:t>
      </w:r>
      <w:r w:rsidR="004B08B5" w:rsidRPr="00D439A4">
        <w:rPr>
          <w:iCs/>
          <w:noProof/>
          <w:u w:val="single"/>
          <w:lang w:eastAsia="zh-CN"/>
        </w:rPr>
        <w:t>what assistance information and/or reference signal (RS) from NW are needed</w:t>
      </w:r>
      <w:r w:rsidR="004B08B5">
        <w:rPr>
          <w:iCs/>
          <w:noProof/>
          <w:lang w:eastAsia="zh-CN"/>
        </w:rPr>
        <w:t xml:space="preserve"> bsaed on its</w:t>
      </w:r>
      <w:r>
        <w:rPr>
          <w:iCs/>
          <w:noProof/>
          <w:lang w:eastAsia="zh-CN"/>
        </w:rPr>
        <w:t xml:space="preserve"> local / internal informaion, e.g. required CSI-RS resource for measurements. </w:t>
      </w:r>
    </w:p>
    <w:p w14:paraId="6CEF1BC7" w14:textId="77777777" w:rsidR="00150264" w:rsidRDefault="00150264" w:rsidP="004015E7">
      <w:pPr>
        <w:pStyle w:val="ListParagraph"/>
        <w:numPr>
          <w:ilvl w:val="1"/>
          <w:numId w:val="32"/>
        </w:numPr>
        <w:ind w:left="1040" w:firstLineChars="0"/>
        <w:rPr>
          <w:iCs/>
          <w:noProof/>
          <w:lang w:eastAsia="zh-CN"/>
        </w:rPr>
      </w:pPr>
      <w:r>
        <w:rPr>
          <w:iCs/>
          <w:noProof/>
          <w:lang w:eastAsia="zh-CN"/>
        </w:rPr>
        <w:t>The UE may provide its suggestion to the NW and it is up to NW to decide whether to acommendate the UE requrst as legacy.</w:t>
      </w:r>
    </w:p>
    <w:p w14:paraId="489442FC" w14:textId="48549020" w:rsidR="00295869" w:rsidRPr="00AD490E" w:rsidRDefault="00295869" w:rsidP="00295869">
      <w:pPr>
        <w:rPr>
          <w:b/>
          <w:bCs/>
          <w:iCs/>
          <w:noProof/>
          <w:lang w:eastAsia="zh-CN"/>
        </w:rPr>
      </w:pPr>
      <w:r w:rsidRPr="00AD490E">
        <w:rPr>
          <w:b/>
          <w:bCs/>
        </w:rPr>
        <w:t xml:space="preserve">Observation </w:t>
      </w:r>
      <w:r>
        <w:rPr>
          <w:b/>
          <w:bCs/>
        </w:rPr>
        <w:t>2</w:t>
      </w:r>
      <w:r w:rsidRPr="00AD490E">
        <w:rPr>
          <w:b/>
          <w:bCs/>
        </w:rPr>
        <w:t xml:space="preserve">: </w:t>
      </w:r>
      <w:r w:rsidR="00A60E4E">
        <w:rPr>
          <w:b/>
          <w:bCs/>
        </w:rPr>
        <w:t xml:space="preserve">The </w:t>
      </w:r>
      <w:r w:rsidR="00A60E4E">
        <w:rPr>
          <w:b/>
          <w:bCs/>
          <w:iCs/>
          <w:noProof/>
          <w:lang w:eastAsia="zh-CN"/>
        </w:rPr>
        <w:t xml:space="preserve">following information is useful to be included in </w:t>
      </w:r>
      <w:r w:rsidRPr="00AD490E">
        <w:rPr>
          <w:b/>
          <w:bCs/>
          <w:iCs/>
          <w:noProof/>
          <w:lang w:eastAsia="zh-CN"/>
        </w:rPr>
        <w:t xml:space="preserve">UE request </w:t>
      </w:r>
      <w:r w:rsidR="00A60E4E">
        <w:rPr>
          <w:b/>
          <w:bCs/>
          <w:iCs/>
          <w:noProof/>
          <w:lang w:eastAsia="zh-CN"/>
        </w:rPr>
        <w:t xml:space="preserve">signaling </w:t>
      </w:r>
      <w:r w:rsidRPr="00AD490E">
        <w:rPr>
          <w:b/>
          <w:bCs/>
          <w:iCs/>
          <w:noProof/>
          <w:lang w:eastAsia="zh-CN"/>
        </w:rPr>
        <w:t>on data collection:</w:t>
      </w:r>
    </w:p>
    <w:p w14:paraId="7ADAA76B" w14:textId="0A18E0B8" w:rsidR="00295869" w:rsidRPr="00AD490E" w:rsidRDefault="00015FB6" w:rsidP="00647DEA">
      <w:pPr>
        <w:pStyle w:val="ListParagraph"/>
        <w:numPr>
          <w:ilvl w:val="0"/>
          <w:numId w:val="33"/>
        </w:numPr>
        <w:ind w:left="643" w:firstLineChars="0"/>
        <w:rPr>
          <w:b/>
          <w:bCs/>
          <w:iCs/>
          <w:noProof/>
          <w:lang w:eastAsia="zh-CN"/>
        </w:rPr>
      </w:pPr>
      <w:r>
        <w:rPr>
          <w:b/>
          <w:bCs/>
          <w:iCs/>
          <w:noProof/>
          <w:u w:val="single"/>
          <w:lang w:eastAsia="zh-CN"/>
        </w:rPr>
        <w:t>W</w:t>
      </w:r>
      <w:r w:rsidR="00295869" w:rsidRPr="00AD490E">
        <w:rPr>
          <w:b/>
          <w:bCs/>
          <w:iCs/>
          <w:noProof/>
          <w:u w:val="single"/>
          <w:lang w:eastAsia="zh-CN"/>
        </w:rPr>
        <w:t>hether the data collection is needed</w:t>
      </w:r>
      <w:r w:rsidRPr="00176E19">
        <w:rPr>
          <w:b/>
          <w:bCs/>
          <w:iCs/>
          <w:noProof/>
          <w:lang w:eastAsia="zh-CN"/>
        </w:rPr>
        <w:t xml:space="preserve"> based on UE’s local / internal information</w:t>
      </w:r>
      <w:r w:rsidR="00295869" w:rsidRPr="00AD490E">
        <w:rPr>
          <w:b/>
          <w:bCs/>
          <w:iCs/>
          <w:noProof/>
          <w:lang w:eastAsia="zh-CN"/>
        </w:rPr>
        <w:t xml:space="preserve">, e.g. whether the device local model is ready for interence or needs further training.  </w:t>
      </w:r>
    </w:p>
    <w:p w14:paraId="3155A6F6" w14:textId="4A8FD8C5" w:rsidR="00295869" w:rsidRPr="00AD490E" w:rsidRDefault="00176E19" w:rsidP="00647DEA">
      <w:pPr>
        <w:pStyle w:val="ListParagraph"/>
        <w:numPr>
          <w:ilvl w:val="0"/>
          <w:numId w:val="33"/>
        </w:numPr>
        <w:ind w:left="643" w:firstLineChars="0"/>
        <w:rPr>
          <w:b/>
          <w:bCs/>
          <w:iCs/>
          <w:noProof/>
          <w:lang w:eastAsia="zh-CN"/>
        </w:rPr>
      </w:pPr>
      <w:r>
        <w:rPr>
          <w:b/>
          <w:bCs/>
          <w:iCs/>
          <w:noProof/>
          <w:u w:val="single"/>
          <w:lang w:eastAsia="zh-CN"/>
        </w:rPr>
        <w:t>W</w:t>
      </w:r>
      <w:r w:rsidR="00295869" w:rsidRPr="00AD490E">
        <w:rPr>
          <w:b/>
          <w:bCs/>
          <w:iCs/>
          <w:noProof/>
          <w:u w:val="single"/>
          <w:lang w:eastAsia="zh-CN"/>
        </w:rPr>
        <w:t>hen the data collection can start</w:t>
      </w:r>
      <w:r w:rsidR="001B2A15">
        <w:rPr>
          <w:b/>
          <w:bCs/>
          <w:iCs/>
          <w:noProof/>
          <w:u w:val="single"/>
          <w:lang w:eastAsia="zh-CN"/>
        </w:rPr>
        <w:t xml:space="preserve"> or stop</w:t>
      </w:r>
      <w:r w:rsidRPr="00037B61">
        <w:rPr>
          <w:b/>
          <w:bCs/>
          <w:iCs/>
          <w:noProof/>
          <w:lang w:eastAsia="zh-CN"/>
        </w:rPr>
        <w:t xml:space="preserve"> </w:t>
      </w:r>
      <w:r w:rsidRPr="00176E19">
        <w:rPr>
          <w:b/>
          <w:bCs/>
          <w:iCs/>
          <w:noProof/>
          <w:lang w:eastAsia="zh-CN"/>
        </w:rPr>
        <w:t>based on UE’s local / internal information</w:t>
      </w:r>
      <w:r w:rsidR="00295869" w:rsidRPr="00AD490E">
        <w:rPr>
          <w:b/>
          <w:bCs/>
          <w:iCs/>
          <w:noProof/>
          <w:lang w:eastAsia="zh-CN"/>
        </w:rPr>
        <w:t>, e.g. remaining battery</w:t>
      </w:r>
      <w:r w:rsidR="00295869">
        <w:rPr>
          <w:b/>
          <w:bCs/>
          <w:iCs/>
          <w:noProof/>
          <w:lang w:eastAsia="zh-CN"/>
        </w:rPr>
        <w:t xml:space="preserve"> /</w:t>
      </w:r>
      <w:r w:rsidR="00295869" w:rsidRPr="00AD490E">
        <w:rPr>
          <w:b/>
          <w:bCs/>
          <w:iCs/>
          <w:noProof/>
          <w:lang w:eastAsia="zh-CN"/>
        </w:rPr>
        <w:t xml:space="preserve"> memory </w:t>
      </w:r>
      <w:r w:rsidR="00295869">
        <w:rPr>
          <w:b/>
          <w:bCs/>
          <w:iCs/>
          <w:noProof/>
          <w:lang w:eastAsia="zh-CN"/>
        </w:rPr>
        <w:t>status</w:t>
      </w:r>
      <w:r w:rsidR="00295869" w:rsidRPr="00AD490E">
        <w:rPr>
          <w:b/>
          <w:bCs/>
          <w:iCs/>
          <w:noProof/>
          <w:lang w:eastAsia="zh-CN"/>
        </w:rPr>
        <w:t xml:space="preserve">, whether any on-going operations which can’t be interrputed by data collection. </w:t>
      </w:r>
    </w:p>
    <w:p w14:paraId="3DF30535" w14:textId="7137BD27" w:rsidR="00295869" w:rsidRPr="00AD490E" w:rsidRDefault="00037B61" w:rsidP="00647DEA">
      <w:pPr>
        <w:pStyle w:val="ListParagraph"/>
        <w:numPr>
          <w:ilvl w:val="0"/>
          <w:numId w:val="33"/>
        </w:numPr>
        <w:ind w:left="643" w:firstLineChars="0"/>
        <w:rPr>
          <w:b/>
          <w:bCs/>
          <w:iCs/>
          <w:noProof/>
          <w:lang w:eastAsia="zh-CN"/>
        </w:rPr>
      </w:pPr>
      <w:r>
        <w:rPr>
          <w:b/>
          <w:bCs/>
          <w:iCs/>
          <w:noProof/>
          <w:u w:val="single"/>
          <w:lang w:eastAsia="zh-CN"/>
        </w:rPr>
        <w:t>W</w:t>
      </w:r>
      <w:r w:rsidR="00295869" w:rsidRPr="00AD490E">
        <w:rPr>
          <w:b/>
          <w:bCs/>
          <w:iCs/>
          <w:noProof/>
          <w:u w:val="single"/>
          <w:lang w:eastAsia="zh-CN"/>
        </w:rPr>
        <w:t>hat assistance information and/or reference signal (RS) from NW are needed</w:t>
      </w:r>
      <w:r w:rsidR="00295869" w:rsidRPr="00AD490E">
        <w:rPr>
          <w:b/>
          <w:bCs/>
          <w:iCs/>
          <w:noProof/>
          <w:lang w:eastAsia="zh-CN"/>
        </w:rPr>
        <w:t xml:space="preserve"> for model training, e.g. required CSI-RS resource for measurements. </w:t>
      </w:r>
    </w:p>
    <w:p w14:paraId="759BDAB1" w14:textId="6E92EA9A" w:rsidR="009D5C95" w:rsidRDefault="009D5C95" w:rsidP="007A5F54">
      <w:pPr>
        <w:rPr>
          <w:iCs/>
          <w:noProof/>
        </w:rPr>
      </w:pPr>
      <w:r>
        <w:rPr>
          <w:iCs/>
          <w:noProof/>
        </w:rPr>
        <w:t xml:space="preserve">The above 1) and 2) can be combined </w:t>
      </w:r>
      <w:r w:rsidR="00A96EC0">
        <w:rPr>
          <w:iCs/>
          <w:noProof/>
        </w:rPr>
        <w:t>into</w:t>
      </w:r>
      <w:r>
        <w:rPr>
          <w:iCs/>
          <w:noProof/>
        </w:rPr>
        <w:t xml:space="preserve"> one bit indication on whether initializing / stopping data collection, and 3) can be mapped to the suggested </w:t>
      </w:r>
      <w:r w:rsidRPr="009D5C95">
        <w:rPr>
          <w:iCs/>
          <w:noProof/>
        </w:rPr>
        <w:t>CSI-RS resource of set A and set B in AI/ML based beam management</w:t>
      </w:r>
      <w:r>
        <w:rPr>
          <w:iCs/>
          <w:noProof/>
        </w:rPr>
        <w:t>, whose details are up to RAN1.</w:t>
      </w:r>
      <w:r w:rsidRPr="009D5C95">
        <w:rPr>
          <w:iCs/>
          <w:noProof/>
        </w:rPr>
        <w:t xml:space="preserve"> </w:t>
      </w:r>
      <w:r>
        <w:rPr>
          <w:iCs/>
          <w:noProof/>
        </w:rPr>
        <w:t>Thus, we propose:</w:t>
      </w:r>
    </w:p>
    <w:p w14:paraId="42ACC84A" w14:textId="2758038D" w:rsidR="009D5C95" w:rsidRDefault="009D5C95" w:rsidP="009D5C95">
      <w:pPr>
        <w:rPr>
          <w:b/>
          <w:bCs/>
        </w:rPr>
      </w:pPr>
      <w:r>
        <w:rPr>
          <w:b/>
          <w:bCs/>
        </w:rPr>
        <w:t xml:space="preserve">Proposal 2: The UE request signaling may include the indication on </w:t>
      </w:r>
      <w:r w:rsidRPr="00D87B7C">
        <w:rPr>
          <w:b/>
          <w:bCs/>
        </w:rPr>
        <w:t>whether initializing</w:t>
      </w:r>
      <w:r w:rsidR="007D257F">
        <w:rPr>
          <w:b/>
          <w:bCs/>
        </w:rPr>
        <w:t xml:space="preserve"> / stopping</w:t>
      </w:r>
      <w:r w:rsidRPr="00D87B7C">
        <w:rPr>
          <w:b/>
          <w:bCs/>
        </w:rPr>
        <w:t xml:space="preserve"> data collection and </w:t>
      </w:r>
      <w:r>
        <w:rPr>
          <w:b/>
          <w:bCs/>
        </w:rPr>
        <w:t>s</w:t>
      </w:r>
      <w:r w:rsidRPr="00D87B7C">
        <w:rPr>
          <w:b/>
          <w:bCs/>
        </w:rPr>
        <w:t xml:space="preserve">uggested </w:t>
      </w:r>
      <w:r w:rsidRPr="00F63E13">
        <w:rPr>
          <w:b/>
          <w:bCs/>
        </w:rPr>
        <w:t>CSI-RS resource of set A and set B</w:t>
      </w:r>
      <w:r w:rsidRPr="00D87B7C">
        <w:rPr>
          <w:b/>
          <w:bCs/>
        </w:rPr>
        <w:t xml:space="preserve">. </w:t>
      </w:r>
      <w:r w:rsidRPr="00F63E13">
        <w:rPr>
          <w:b/>
          <w:bCs/>
        </w:rPr>
        <w:t>Details of UE suggested CSI-RS configuration are up to RAN1</w:t>
      </w:r>
      <w:r>
        <w:rPr>
          <w:b/>
          <w:bCs/>
        </w:rPr>
        <w:t>.</w:t>
      </w:r>
    </w:p>
    <w:p w14:paraId="5C8ADE06" w14:textId="4B7FF99D" w:rsidR="006C57C1" w:rsidRDefault="00A96EC0" w:rsidP="007A5F54">
      <w:pPr>
        <w:rPr>
          <w:iCs/>
          <w:noProof/>
        </w:rPr>
      </w:pPr>
      <w:r>
        <w:rPr>
          <w:iCs/>
          <w:noProof/>
        </w:rPr>
        <w:t>Finally, we discuss what signaling / message is used for UE request.</w:t>
      </w:r>
      <w:r w:rsidR="006C57C1">
        <w:rPr>
          <w:iCs/>
          <w:noProof/>
        </w:rPr>
        <w:t xml:space="preserve"> As discussed in Observation 2, we think the intention to introduce UE request message is mainly to reflect UE’s local / internal information. Thus, it should at least support UE initiated signlaing. As UE-side data collection has no strict latency requirement, we think UAI is perfectly matched. Thus, we propose:    </w:t>
      </w:r>
    </w:p>
    <w:p w14:paraId="6E328F87" w14:textId="567471B5" w:rsidR="00150264" w:rsidRPr="00150264" w:rsidRDefault="006C57C1" w:rsidP="007A5F54">
      <w:pPr>
        <w:rPr>
          <w:iCs/>
          <w:noProof/>
        </w:rPr>
      </w:pPr>
      <w:r w:rsidRPr="00D91B8C">
        <w:rPr>
          <w:b/>
          <w:bCs/>
        </w:rPr>
        <w:t xml:space="preserve">Proposal </w:t>
      </w:r>
      <w:r>
        <w:rPr>
          <w:b/>
          <w:bCs/>
        </w:rPr>
        <w:t>3</w:t>
      </w:r>
      <w:r w:rsidRPr="00D91B8C">
        <w:rPr>
          <w:b/>
          <w:bCs/>
        </w:rPr>
        <w:t xml:space="preserve">: </w:t>
      </w:r>
      <w:r>
        <w:rPr>
          <w:b/>
          <w:bCs/>
        </w:rPr>
        <w:t xml:space="preserve">Introduce UAI message for UE request of data collection configuration. </w:t>
      </w:r>
      <w:r w:rsidRPr="00D91B8C">
        <w:rPr>
          <w:b/>
          <w:bCs/>
        </w:rPr>
        <w:t xml:space="preserve">    </w:t>
      </w:r>
      <w:r>
        <w:rPr>
          <w:iCs/>
          <w:noProof/>
        </w:rPr>
        <w:t xml:space="preserve">   </w:t>
      </w:r>
      <w:r w:rsidR="00A96EC0">
        <w:rPr>
          <w:iCs/>
          <w:noProof/>
        </w:rPr>
        <w:t xml:space="preserve"> </w:t>
      </w:r>
    </w:p>
    <w:p w14:paraId="00D3E46A" w14:textId="3DC1BDF1" w:rsidR="00A21F85" w:rsidRDefault="00FA187C" w:rsidP="00FA187C">
      <w:pPr>
        <w:pStyle w:val="Heading3"/>
        <w:spacing w:before="180"/>
      </w:pPr>
      <w:r>
        <w:t xml:space="preserve">2.1.2 </w:t>
      </w:r>
      <w:r w:rsidR="00B9713C">
        <w:t xml:space="preserve">FFS2: </w:t>
      </w:r>
      <w:r w:rsidR="00B9713C">
        <w:rPr>
          <w:iCs/>
          <w:noProof/>
        </w:rPr>
        <w:t>Whether allow UE feedback on data collection configuration</w:t>
      </w:r>
    </w:p>
    <w:p w14:paraId="52898E3E" w14:textId="50855ACA" w:rsidR="00D91B8C" w:rsidRDefault="00880400" w:rsidP="00D91B8C">
      <w:pPr>
        <w:rPr>
          <w:iCs/>
          <w:noProof/>
          <w:lang w:eastAsia="zh-CN"/>
        </w:rPr>
      </w:pPr>
      <w:r>
        <w:rPr>
          <w:iCs/>
          <w:noProof/>
          <w:lang w:eastAsia="zh-CN"/>
        </w:rPr>
        <w:t>This section discuss the following FFS of RAN2#128 [5]:</w:t>
      </w:r>
    </w:p>
    <w:p w14:paraId="7B4FF50C" w14:textId="77777777" w:rsidR="00880400" w:rsidRPr="00880400" w:rsidRDefault="00880400" w:rsidP="00880400">
      <w:pPr>
        <w:pStyle w:val="Doc-text2"/>
        <w:numPr>
          <w:ilvl w:val="0"/>
          <w:numId w:val="49"/>
        </w:numPr>
        <w:pBdr>
          <w:top w:val="single" w:sz="4" w:space="1" w:color="auto"/>
          <w:left w:val="single" w:sz="4" w:space="4" w:color="auto"/>
          <w:bottom w:val="single" w:sz="4" w:space="1" w:color="auto"/>
          <w:right w:val="single" w:sz="4" w:space="4" w:color="auto"/>
        </w:pBdr>
        <w:spacing w:after="180"/>
      </w:pPr>
      <w:r w:rsidRPr="00880400">
        <w:t xml:space="preserve">FFS whether an indication from UE to network is needed when UE can’t perform data collection based on received configuration </w:t>
      </w:r>
    </w:p>
    <w:p w14:paraId="620E7271" w14:textId="24070644" w:rsidR="00CD3FA8" w:rsidRDefault="004743CA" w:rsidP="00D91B8C">
      <w:r w:rsidRPr="004743CA">
        <w:t>In our understanding, this FFS</w:t>
      </w:r>
      <w:r>
        <w:t xml:space="preserve"> is intended to discuss whether </w:t>
      </w:r>
      <w:r w:rsidR="00CD6A82">
        <w:t xml:space="preserve">it is </w:t>
      </w:r>
      <w:r>
        <w:t xml:space="preserve">necessary to introduce NW initiated UE request signaling (e.g. </w:t>
      </w:r>
      <w:r w:rsidR="00E7508C">
        <w:rPr>
          <w:iCs/>
          <w:noProof/>
          <w:lang w:eastAsia="zh-CN"/>
        </w:rPr>
        <w:t xml:space="preserve">via </w:t>
      </w:r>
      <w:r w:rsidR="00E7508C" w:rsidRPr="0094483B">
        <w:rPr>
          <w:i/>
          <w:noProof/>
          <w:lang w:eastAsia="zh-CN"/>
        </w:rPr>
        <w:t>RRCReconfigurationComplete</w:t>
      </w:r>
      <w:r w:rsidR="00E7508C">
        <w:rPr>
          <w:iCs/>
          <w:noProof/>
          <w:lang w:eastAsia="zh-CN"/>
        </w:rPr>
        <w:t xml:space="preserve"> message as response to data collection configuration in </w:t>
      </w:r>
      <w:r w:rsidR="00E7508C" w:rsidRPr="0094483B">
        <w:rPr>
          <w:i/>
          <w:noProof/>
          <w:lang w:eastAsia="zh-CN"/>
        </w:rPr>
        <w:t>RRCReconfiguartion</w:t>
      </w:r>
      <w:r w:rsidR="00E7508C">
        <w:t xml:space="preserve">). </w:t>
      </w:r>
    </w:p>
    <w:p w14:paraId="3311E2C9" w14:textId="0D1292A1" w:rsidR="00880400" w:rsidRPr="004743CA" w:rsidRDefault="00CD3FA8" w:rsidP="00D91B8C">
      <w:r>
        <w:t xml:space="preserve">If our Proposal 3 is agreed (i.e. UAI is introduced for UE request), it means the UE is allowed to send the request </w:t>
      </w:r>
      <w:r w:rsidR="003F0D28">
        <w:t xml:space="preserve">based on its implementation. Then, if the UE can’t </w:t>
      </w:r>
      <w:r w:rsidR="003F0D28" w:rsidRPr="003F0D28">
        <w:t>perform data collection based on received configuration</w:t>
      </w:r>
      <w:r w:rsidR="003F0D28">
        <w:t xml:space="preserve">, it can send the request via UAI with indication of stopping data collection and suggestion on applicable CSI resource configuration. </w:t>
      </w:r>
      <w:r w:rsidR="00060D0C">
        <w:t xml:space="preserve">Thus, we think UAI </w:t>
      </w:r>
      <w:r w:rsidR="000D691E">
        <w:t>should be</w:t>
      </w:r>
      <w:r w:rsidR="00060D0C">
        <w:t xml:space="preserve"> sufficient and there is no </w:t>
      </w:r>
      <w:r w:rsidR="00CD653C">
        <w:t xml:space="preserve">strong </w:t>
      </w:r>
      <w:r w:rsidR="00060D0C">
        <w:t>need to introduce NW initiated UE request signaling</w:t>
      </w:r>
      <w:r w:rsidR="006B6803">
        <w:t xml:space="preserve"> on top of </w:t>
      </w:r>
      <w:r w:rsidR="00B4649C">
        <w:t xml:space="preserve">UE initiated </w:t>
      </w:r>
      <w:r w:rsidR="006B6803">
        <w:t>UAI</w:t>
      </w:r>
      <w:r w:rsidR="00B4649C">
        <w:t xml:space="preserve"> message</w:t>
      </w:r>
      <w:r w:rsidR="00060D0C">
        <w:t>. Thus, we propose:</w:t>
      </w:r>
      <w:r w:rsidR="004743CA" w:rsidRPr="004743CA">
        <w:t xml:space="preserve"> </w:t>
      </w:r>
    </w:p>
    <w:p w14:paraId="4BE46424" w14:textId="17861321" w:rsidR="00684700" w:rsidRPr="00E82EEB" w:rsidRDefault="00684700" w:rsidP="00684700">
      <w:pPr>
        <w:rPr>
          <w:b/>
          <w:bCs/>
        </w:rPr>
      </w:pPr>
      <w:r w:rsidRPr="00D91B8C">
        <w:rPr>
          <w:b/>
          <w:bCs/>
        </w:rPr>
        <w:lastRenderedPageBreak/>
        <w:t xml:space="preserve">Proposal </w:t>
      </w:r>
      <w:r>
        <w:rPr>
          <w:b/>
          <w:bCs/>
        </w:rPr>
        <w:t>4</w:t>
      </w:r>
      <w:r w:rsidRPr="00D91B8C">
        <w:rPr>
          <w:b/>
          <w:bCs/>
        </w:rPr>
        <w:t xml:space="preserve">: </w:t>
      </w:r>
      <w:r>
        <w:rPr>
          <w:b/>
          <w:bCs/>
        </w:rPr>
        <w:t xml:space="preserve">As the UE may send data collection request via UAI </w:t>
      </w:r>
      <w:r w:rsidR="00CD3FA8">
        <w:rPr>
          <w:b/>
          <w:bCs/>
        </w:rPr>
        <w:t>based on its implementation</w:t>
      </w:r>
      <w:r>
        <w:rPr>
          <w:b/>
          <w:bCs/>
        </w:rPr>
        <w:t xml:space="preserve">, </w:t>
      </w:r>
      <w:r>
        <w:rPr>
          <w:rFonts w:hint="eastAsia"/>
          <w:b/>
          <w:bCs/>
          <w:lang w:eastAsia="zh-CN"/>
        </w:rPr>
        <w:t>no</w:t>
      </w:r>
      <w:r>
        <w:rPr>
          <w:b/>
          <w:bCs/>
          <w:lang w:eastAsia="zh-CN"/>
        </w:rPr>
        <w:t xml:space="preserve"> need </w:t>
      </w:r>
      <w:r>
        <w:rPr>
          <w:b/>
          <w:bCs/>
        </w:rPr>
        <w:t xml:space="preserve">to introduce a separate indication signaling </w:t>
      </w:r>
      <w:r w:rsidRPr="00E82EEB">
        <w:rPr>
          <w:b/>
          <w:bCs/>
        </w:rPr>
        <w:t>when UE can’t perform data collection based on received configuration</w:t>
      </w:r>
      <w:r>
        <w:rPr>
          <w:b/>
          <w:bCs/>
        </w:rPr>
        <w:t>.</w:t>
      </w:r>
      <w:r w:rsidRPr="00E82EEB">
        <w:rPr>
          <w:b/>
          <w:bCs/>
        </w:rPr>
        <w:t xml:space="preserve"> </w:t>
      </w:r>
    </w:p>
    <w:p w14:paraId="46B4017C" w14:textId="7B985866" w:rsidR="00A14825" w:rsidRDefault="00187594" w:rsidP="00187594">
      <w:pPr>
        <w:tabs>
          <w:tab w:val="left" w:pos="640"/>
        </w:tabs>
        <w:rPr>
          <w:color w:val="auto"/>
        </w:rPr>
      </w:pPr>
      <w:r>
        <w:rPr>
          <w:color w:val="auto"/>
        </w:rPr>
        <w:t xml:space="preserve">Finally, </w:t>
      </w:r>
      <w:r w:rsidR="00B615DB">
        <w:rPr>
          <w:color w:val="auto"/>
        </w:rPr>
        <w:t>we want to clarify one important point</w:t>
      </w:r>
      <w:r w:rsidR="00632022">
        <w:rPr>
          <w:color w:val="auto"/>
        </w:rPr>
        <w:t xml:space="preserve">: the reception of data collection configuration doesn’t mean the UE has to immediately start model training. </w:t>
      </w:r>
      <w:r w:rsidR="00B615DB">
        <w:rPr>
          <w:color w:val="auto"/>
        </w:rPr>
        <w:t xml:space="preserve">As captured in </w:t>
      </w:r>
      <w:r w:rsidR="00A14825">
        <w:rPr>
          <w:color w:val="auto"/>
        </w:rPr>
        <w:t xml:space="preserve">Section 1 of </w:t>
      </w:r>
      <w:r w:rsidR="00B615DB">
        <w:rPr>
          <w:color w:val="auto"/>
        </w:rPr>
        <w:t xml:space="preserve">TR 38.843 </w:t>
      </w:r>
      <w:r w:rsidR="00A14825">
        <w:rPr>
          <w:color w:val="auto"/>
        </w:rPr>
        <w:t>[6]</w:t>
      </w:r>
      <w:r w:rsidR="00B615DB">
        <w:rPr>
          <w:color w:val="auto"/>
        </w:rPr>
        <w:t>,</w:t>
      </w:r>
      <w:r w:rsidR="00A14825">
        <w:rPr>
          <w:color w:val="auto"/>
        </w:rPr>
        <w:t xml:space="preserve"> the</w:t>
      </w:r>
      <w:r w:rsidR="00681A97">
        <w:rPr>
          <w:color w:val="auto"/>
        </w:rPr>
        <w:t xml:space="preserve"> specific </w:t>
      </w:r>
      <w:r w:rsidR="00632022">
        <w:rPr>
          <w:color w:val="auto"/>
        </w:rPr>
        <w:t>AI/ML models are not expected to be specified and left to implementation.</w:t>
      </w:r>
    </w:p>
    <w:p w14:paraId="1A9DDF11" w14:textId="287A2D9D" w:rsidR="00A14825" w:rsidRPr="00A14825" w:rsidRDefault="00A14825" w:rsidP="00A14825">
      <w:pPr>
        <w:pStyle w:val="NO"/>
        <w:pBdr>
          <w:top w:val="single" w:sz="4" w:space="1" w:color="auto"/>
          <w:left w:val="single" w:sz="4" w:space="4" w:color="auto"/>
          <w:bottom w:val="single" w:sz="4" w:space="1" w:color="auto"/>
          <w:right w:val="single" w:sz="4" w:space="4" w:color="auto"/>
        </w:pBdr>
        <w:rPr>
          <w:b/>
          <w:bCs/>
          <w:u w:val="single"/>
        </w:rPr>
      </w:pPr>
      <w:r w:rsidRPr="00A14825">
        <w:rPr>
          <w:b/>
          <w:bCs/>
          <w:u w:val="single"/>
        </w:rPr>
        <w:t>From Section 1 of TR 38.843:</w:t>
      </w:r>
    </w:p>
    <w:p w14:paraId="55083229" w14:textId="66F330A4" w:rsidR="00A14825" w:rsidRDefault="00A14825" w:rsidP="00A14825">
      <w:pPr>
        <w:pStyle w:val="NO"/>
        <w:pBdr>
          <w:top w:val="single" w:sz="4" w:space="1" w:color="auto"/>
          <w:left w:val="single" w:sz="4" w:space="4" w:color="auto"/>
          <w:bottom w:val="single" w:sz="4" w:space="1" w:color="auto"/>
          <w:right w:val="single" w:sz="4" w:space="4" w:color="auto"/>
        </w:pBdr>
      </w:pPr>
      <w:r>
        <w:t>Note 1</w:t>
      </w:r>
      <w:r w:rsidRPr="00470436">
        <w:t>:</w:t>
      </w:r>
      <w:r>
        <w:tab/>
        <w:t>S</w:t>
      </w:r>
      <w:r w:rsidRPr="00470436">
        <w:t xml:space="preserve">pecific AI/ML </w:t>
      </w:r>
      <w:r w:rsidRPr="002E115C">
        <w:t>model</w:t>
      </w:r>
      <w:r w:rsidRPr="00470436">
        <w:t>s are not expected to be specified</w:t>
      </w:r>
      <w:r w:rsidRPr="002E115C">
        <w:t xml:space="preserve"> and are left to implementation</w:t>
      </w:r>
      <w:r>
        <w:t>. User data privacy needs to be preserved.</w:t>
      </w:r>
    </w:p>
    <w:p w14:paraId="4653B6CC" w14:textId="7DC1FFDC" w:rsidR="00670DFE" w:rsidRPr="00670DFE" w:rsidRDefault="00A14825" w:rsidP="00670DFE">
      <w:pPr>
        <w:pStyle w:val="NO"/>
        <w:pBdr>
          <w:top w:val="single" w:sz="4" w:space="1" w:color="auto"/>
          <w:left w:val="single" w:sz="4" w:space="4" w:color="auto"/>
          <w:bottom w:val="single" w:sz="4" w:space="1" w:color="auto"/>
          <w:right w:val="single" w:sz="4" w:space="4" w:color="auto"/>
        </w:pBdr>
      </w:pPr>
      <w:r w:rsidRPr="002C182B">
        <w:t>Note 2:</w:t>
      </w:r>
      <w:r>
        <w:tab/>
      </w:r>
      <w:r w:rsidRPr="002C182B">
        <w:t>The study on AI/ML for air interface is based on the current RAN architecture and new interfaces shall not be introduced.</w:t>
      </w:r>
    </w:p>
    <w:p w14:paraId="0792202E" w14:textId="4F134DB6" w:rsidR="00670DFE" w:rsidRPr="00670DFE" w:rsidRDefault="00670DFE" w:rsidP="00187594">
      <w:pPr>
        <w:tabs>
          <w:tab w:val="left" w:pos="640"/>
        </w:tabs>
        <w:rPr>
          <w:color w:val="auto"/>
        </w:rPr>
      </w:pPr>
      <w:r w:rsidRPr="00670DFE">
        <w:rPr>
          <w:color w:val="auto"/>
        </w:rPr>
        <w:t>In our understanding, the UE</w:t>
      </w:r>
      <w:r w:rsidR="009536B9">
        <w:rPr>
          <w:color w:val="auto"/>
        </w:rPr>
        <w:t xml:space="preserve"> may not immediately start model training due to various UE internal reasons, e.g. the UE may need to perform pre-processing on the collected data before transferring the dataset to its server for training.</w:t>
      </w:r>
      <w:r w:rsidR="00890FB1">
        <w:rPr>
          <w:color w:val="auto"/>
        </w:rPr>
        <w:t xml:space="preserve"> Meanwhile, the UE may also stop performing model training due to various </w:t>
      </w:r>
      <w:r w:rsidR="006852D0">
        <w:rPr>
          <w:color w:val="auto"/>
        </w:rPr>
        <w:t xml:space="preserve">UE internal </w:t>
      </w:r>
      <w:r w:rsidR="00890FB1">
        <w:rPr>
          <w:color w:val="auto"/>
        </w:rPr>
        <w:t xml:space="preserve">reasons, e.g. model is ready for inference or insufficient memory / battery. </w:t>
      </w:r>
    </w:p>
    <w:p w14:paraId="39B7AF0C" w14:textId="22E7FE8B" w:rsidR="00670DFE" w:rsidRDefault="00670DFE" w:rsidP="00187594">
      <w:pPr>
        <w:tabs>
          <w:tab w:val="left" w:pos="640"/>
        </w:tabs>
        <w:rPr>
          <w:b/>
          <w:bCs/>
        </w:rPr>
      </w:pPr>
      <w:r w:rsidRPr="00AD490E">
        <w:rPr>
          <w:b/>
          <w:bCs/>
        </w:rPr>
        <w:t xml:space="preserve">Observation </w:t>
      </w:r>
      <w:r w:rsidR="003C57E6">
        <w:rPr>
          <w:b/>
          <w:bCs/>
        </w:rPr>
        <w:t>3</w:t>
      </w:r>
      <w:r w:rsidRPr="00AD490E">
        <w:rPr>
          <w:b/>
          <w:bCs/>
        </w:rPr>
        <w:t xml:space="preserve">: </w:t>
      </w:r>
      <w:r w:rsidR="009C6057">
        <w:rPr>
          <w:b/>
          <w:bCs/>
        </w:rPr>
        <w:t>After</w:t>
      </w:r>
      <w:r w:rsidR="00D143B5">
        <w:rPr>
          <w:b/>
          <w:bCs/>
        </w:rPr>
        <w:t xml:space="preserve"> reception of data collection configuration, </w:t>
      </w:r>
      <w:r w:rsidR="00D143B5" w:rsidRPr="00D143B5">
        <w:rPr>
          <w:b/>
          <w:bCs/>
        </w:rPr>
        <w:t>the UE may not immediately start model training due to various UE internal reasons, e.g. the UE may need to perform pre-processing on the collected data before transferring the dataset to its server for training.</w:t>
      </w:r>
    </w:p>
    <w:p w14:paraId="02993E9E" w14:textId="22EB260D" w:rsidR="009C6057" w:rsidRPr="001B60D2" w:rsidRDefault="009C6057" w:rsidP="00187594">
      <w:pPr>
        <w:tabs>
          <w:tab w:val="left" w:pos="640"/>
        </w:tabs>
        <w:rPr>
          <w:b/>
          <w:bCs/>
        </w:rPr>
      </w:pPr>
      <w:r w:rsidRPr="00AD490E">
        <w:rPr>
          <w:b/>
          <w:bCs/>
        </w:rPr>
        <w:t xml:space="preserve">Observation </w:t>
      </w:r>
      <w:r w:rsidR="003C57E6">
        <w:rPr>
          <w:b/>
          <w:bCs/>
        </w:rPr>
        <w:t>4</w:t>
      </w:r>
      <w:r w:rsidRPr="00AD490E">
        <w:rPr>
          <w:b/>
          <w:bCs/>
        </w:rPr>
        <w:t xml:space="preserve">: </w:t>
      </w:r>
      <w:r w:rsidR="001B60D2" w:rsidRPr="001B60D2">
        <w:rPr>
          <w:b/>
          <w:bCs/>
        </w:rPr>
        <w:t xml:space="preserve">The UE may also stop performing model training due to various </w:t>
      </w:r>
      <w:r w:rsidR="0016340B" w:rsidRPr="00806C5E">
        <w:rPr>
          <w:b/>
          <w:bCs/>
        </w:rPr>
        <w:t xml:space="preserve">UE internal </w:t>
      </w:r>
      <w:r w:rsidR="001B60D2" w:rsidRPr="001B60D2">
        <w:rPr>
          <w:b/>
          <w:bCs/>
        </w:rPr>
        <w:t xml:space="preserve">reasons, e.g. model is ready for inference or insufficient memory / battery. </w:t>
      </w:r>
    </w:p>
    <w:p w14:paraId="23B2F66F" w14:textId="7830B5EB" w:rsidR="00187594" w:rsidRDefault="00632022" w:rsidP="00187594">
      <w:pPr>
        <w:tabs>
          <w:tab w:val="left" w:pos="640"/>
        </w:tabs>
        <w:rPr>
          <w:color w:val="auto"/>
        </w:rPr>
      </w:pPr>
      <w:r>
        <w:rPr>
          <w:color w:val="auto"/>
        </w:rPr>
        <w:t xml:space="preserve">Thus, </w:t>
      </w:r>
      <w:r w:rsidR="00AF0B32">
        <w:rPr>
          <w:color w:val="auto"/>
        </w:rPr>
        <w:t xml:space="preserve">we believe that </w:t>
      </w:r>
      <w:r w:rsidR="00AF0B32" w:rsidRPr="00AF0B32">
        <w:rPr>
          <w:color w:val="auto"/>
        </w:rPr>
        <w:t>it is up to UE implementation when to start / stop training of the UE-side model.</w:t>
      </w:r>
    </w:p>
    <w:p w14:paraId="558573D5" w14:textId="73245EA3" w:rsidR="00FA187C" w:rsidRDefault="00D143B5" w:rsidP="00F51D25">
      <w:pPr>
        <w:tabs>
          <w:tab w:val="left" w:pos="640"/>
        </w:tabs>
        <w:rPr>
          <w:b/>
          <w:bCs/>
        </w:rPr>
      </w:pPr>
      <w:r w:rsidRPr="002C2F67">
        <w:rPr>
          <w:b/>
          <w:bCs/>
        </w:rPr>
        <w:t xml:space="preserve">Proposal </w:t>
      </w:r>
      <w:r w:rsidR="00C86E74">
        <w:rPr>
          <w:b/>
          <w:bCs/>
        </w:rPr>
        <w:t>5</w:t>
      </w:r>
      <w:r w:rsidRPr="002C2F67">
        <w:rPr>
          <w:b/>
          <w:bCs/>
        </w:rPr>
        <w:t xml:space="preserve">: </w:t>
      </w:r>
      <w:r w:rsidR="00AF0B32">
        <w:rPr>
          <w:b/>
          <w:bCs/>
        </w:rPr>
        <w:t>After</w:t>
      </w:r>
      <w:r w:rsidR="005C6A1F">
        <w:rPr>
          <w:b/>
          <w:bCs/>
        </w:rPr>
        <w:t xml:space="preserve"> reception of data collection configuration, it is up to</w:t>
      </w:r>
      <w:r w:rsidR="005C6A1F" w:rsidRPr="00D143B5">
        <w:rPr>
          <w:b/>
          <w:bCs/>
        </w:rPr>
        <w:t xml:space="preserve"> UE </w:t>
      </w:r>
      <w:r w:rsidR="005C6A1F">
        <w:rPr>
          <w:b/>
          <w:bCs/>
        </w:rPr>
        <w:t xml:space="preserve">implementation when </w:t>
      </w:r>
      <w:r w:rsidR="0037096D">
        <w:rPr>
          <w:b/>
          <w:bCs/>
        </w:rPr>
        <w:t xml:space="preserve">to start </w:t>
      </w:r>
      <w:r w:rsidR="00890FB1">
        <w:rPr>
          <w:b/>
          <w:bCs/>
        </w:rPr>
        <w:t xml:space="preserve">/ stop </w:t>
      </w:r>
      <w:r w:rsidR="0037096D">
        <w:rPr>
          <w:b/>
          <w:bCs/>
        </w:rPr>
        <w:t xml:space="preserve">training of the UE-side model.  </w:t>
      </w:r>
    </w:p>
    <w:p w14:paraId="1F68BC5F" w14:textId="6FA0A9BC" w:rsidR="00C422CC" w:rsidRDefault="00201C9A" w:rsidP="00C422CC">
      <w:pPr>
        <w:pStyle w:val="Heading2"/>
      </w:pPr>
      <w:r>
        <w:t xml:space="preserve">2.2 </w:t>
      </w:r>
      <w:r w:rsidRPr="00A11B80">
        <w:t>Configuration of applicable functionality reporting in Step 3</w:t>
      </w:r>
    </w:p>
    <w:p w14:paraId="7F9C3F87" w14:textId="77777777" w:rsidR="00A54DFA" w:rsidRDefault="00C422CC" w:rsidP="00C422CC">
      <w:pPr>
        <w:pStyle w:val="Heading3"/>
        <w:spacing w:before="180"/>
      </w:pPr>
      <w:r>
        <w:t>2.2.1 FFS3: Configuration of applicability reporting</w:t>
      </w:r>
    </w:p>
    <w:p w14:paraId="4996D617" w14:textId="3365A087" w:rsidR="00563E05" w:rsidRPr="00563E05" w:rsidRDefault="00D75B08" w:rsidP="00563E05">
      <w:pPr>
        <w:tabs>
          <w:tab w:val="left" w:pos="640"/>
        </w:tabs>
        <w:rPr>
          <w:color w:val="auto"/>
        </w:rPr>
      </w:pPr>
      <w:r>
        <w:rPr>
          <w:color w:val="auto"/>
        </w:rPr>
        <w:t xml:space="preserve">One major progress provided in RAN1 Reply LS </w:t>
      </w:r>
      <w:r w:rsidR="009F071D">
        <w:rPr>
          <w:color w:val="auto"/>
        </w:rPr>
        <w:t xml:space="preserve">[4] </w:t>
      </w:r>
      <w:r>
        <w:rPr>
          <w:color w:val="auto"/>
        </w:rPr>
        <w:t>is the following agreed option A and option B for applicability reporting configuration in Step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563E05" w:rsidRPr="002F5B54" w14:paraId="1C88CE4B" w14:textId="77777777" w:rsidTr="00C615C9">
        <w:tc>
          <w:tcPr>
            <w:tcW w:w="9736" w:type="dxa"/>
            <w:shd w:val="clear" w:color="auto" w:fill="auto"/>
          </w:tcPr>
          <w:p w14:paraId="3AA01476" w14:textId="77777777" w:rsidR="00563E05" w:rsidRDefault="00563E05" w:rsidP="00C615C9">
            <w:pPr>
              <w:spacing w:after="0"/>
              <w:rPr>
                <w:rFonts w:eastAsia="DengXian"/>
                <w:highlight w:val="green"/>
                <w:lang w:eastAsia="zh-CN"/>
              </w:rPr>
            </w:pPr>
            <w:r>
              <w:rPr>
                <w:rFonts w:eastAsia="DengXian" w:hint="eastAsia"/>
                <w:highlight w:val="green"/>
                <w:lang w:eastAsia="zh-CN"/>
              </w:rPr>
              <w:t>Agreement</w:t>
            </w:r>
          </w:p>
          <w:p w14:paraId="2A3DC01F" w14:textId="77777777" w:rsidR="00563E05" w:rsidRDefault="00563E05" w:rsidP="00563E05">
            <w:pPr>
              <w:numPr>
                <w:ilvl w:val="0"/>
                <w:numId w:val="50"/>
              </w:numPr>
              <w:overflowPunct/>
              <w:autoSpaceDE/>
              <w:autoSpaceDN/>
              <w:snapToGrid w:val="0"/>
              <w:spacing w:after="0"/>
              <w:rPr>
                <w:rFonts w:eastAsia="Times New Roman" w:cs="Times"/>
                <w:lang w:eastAsia="zh-CN"/>
              </w:rPr>
            </w:pPr>
            <w:r>
              <w:rPr>
                <w:rFonts w:eastAsia="Times New Roman" w:cs="Times"/>
                <w:lang w:eastAsia="zh-CN"/>
              </w:rPr>
              <w:t>In Step 3, following configurations are provided from NW to UE:</w:t>
            </w:r>
          </w:p>
          <w:p w14:paraId="1E002328" w14:textId="77777777" w:rsidR="00563E05" w:rsidRDefault="00563E05" w:rsidP="00563E05">
            <w:pPr>
              <w:numPr>
                <w:ilvl w:val="1"/>
                <w:numId w:val="50"/>
              </w:numPr>
              <w:overflowPunct/>
              <w:autoSpaceDE/>
              <w:autoSpaceDN/>
              <w:snapToGrid w:val="0"/>
              <w:spacing w:after="0"/>
              <w:rPr>
                <w:rFonts w:eastAsia="Times New Roman" w:cs="Times"/>
                <w:lang w:eastAsia="zh-CN"/>
              </w:rPr>
            </w:pPr>
            <w:r>
              <w:rPr>
                <w:rFonts w:eastAsia="Times New Roman" w:cs="Times"/>
                <w:lang w:eastAsia="zh-CN"/>
              </w:rPr>
              <w:t>UE is allowed to do UAI reporting via </w:t>
            </w:r>
            <w:proofErr w:type="spellStart"/>
            <w:r>
              <w:rPr>
                <w:rFonts w:eastAsia="Times New Roman" w:cs="Times"/>
                <w:i/>
                <w:iCs/>
                <w:lang w:eastAsia="zh-CN"/>
              </w:rPr>
              <w:t>OtherConfig</w:t>
            </w:r>
            <w:proofErr w:type="spellEnd"/>
            <w:r>
              <w:rPr>
                <w:rFonts w:eastAsia="Times New Roman" w:cs="Times"/>
                <w:i/>
                <w:iCs/>
                <w:lang w:eastAsia="zh-CN"/>
              </w:rPr>
              <w:t>,</w:t>
            </w:r>
          </w:p>
          <w:p w14:paraId="06516A5C" w14:textId="77777777" w:rsidR="00563E05" w:rsidRDefault="00563E05" w:rsidP="00563E05">
            <w:pPr>
              <w:numPr>
                <w:ilvl w:val="1"/>
                <w:numId w:val="50"/>
              </w:numPr>
              <w:overflowPunct/>
              <w:autoSpaceDE/>
              <w:autoSpaceDN/>
              <w:snapToGrid w:val="0"/>
              <w:spacing w:after="0"/>
              <w:rPr>
                <w:rFonts w:eastAsia="Times New Roman" w:cs="Times"/>
                <w:lang w:eastAsia="zh-CN"/>
              </w:rPr>
            </w:pPr>
            <w:r>
              <w:rPr>
                <w:rFonts w:eastAsia="Times New Roman" w:cs="Times"/>
                <w:lang w:eastAsia="zh-CN"/>
              </w:rPr>
              <w:t xml:space="preserve">The applicability report is based on A) and/or B) </w:t>
            </w:r>
          </w:p>
          <w:p w14:paraId="7C6A0111" w14:textId="77777777" w:rsidR="00563E05" w:rsidRDefault="00563E05" w:rsidP="00563E05">
            <w:pPr>
              <w:numPr>
                <w:ilvl w:val="2"/>
                <w:numId w:val="50"/>
              </w:numPr>
              <w:overflowPunct/>
              <w:autoSpaceDE/>
              <w:autoSpaceDN/>
              <w:snapToGrid w:val="0"/>
              <w:spacing w:after="0"/>
              <w:rPr>
                <w:rFonts w:eastAsia="Times New Roman" w:cs="Times"/>
                <w:lang w:eastAsia="zh-CN"/>
              </w:rPr>
            </w:pPr>
            <w:r>
              <w:rPr>
                <w:rFonts w:eastAsia="Times New Roman" w:cs="Times"/>
                <w:lang w:eastAsia="zh-CN"/>
              </w:rPr>
              <w:t xml:space="preserve">It is up to RAN 2 to design the container </w:t>
            </w:r>
          </w:p>
          <w:p w14:paraId="09B7EB7B" w14:textId="77777777" w:rsidR="00563E05" w:rsidRDefault="00563E05" w:rsidP="00563E05">
            <w:pPr>
              <w:numPr>
                <w:ilvl w:val="2"/>
                <w:numId w:val="50"/>
              </w:numPr>
              <w:overflowPunct/>
              <w:autoSpaceDE/>
              <w:autoSpaceDN/>
              <w:snapToGrid w:val="0"/>
              <w:spacing w:after="0"/>
              <w:rPr>
                <w:rFonts w:eastAsia="Times New Roman" w:cs="Times"/>
                <w:lang w:eastAsia="zh-CN"/>
              </w:rPr>
            </w:pPr>
            <w:r>
              <w:rPr>
                <w:rFonts w:eastAsia="Times New Roman" w:cs="Times"/>
                <w:lang w:eastAsia="zh-CN"/>
              </w:rPr>
              <w:t>A) one or more of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w:t>
            </w:r>
            <w:r>
              <w:rPr>
                <w:rFonts w:eastAsia="Times New Roman" w:cs="Times"/>
                <w:i/>
                <w:iCs/>
                <w:lang w:eastAsia="zh-CN"/>
              </w:rPr>
              <w:t> </w:t>
            </w:r>
            <w:r>
              <w:rPr>
                <w:rFonts w:eastAsia="Times New Roman" w:cs="Times"/>
                <w:lang w:eastAsia="zh-CN"/>
              </w:rPr>
              <w:t>(wherein the associated ID may be configured in CSI framework as working assumption applied)</w:t>
            </w:r>
            <w:r>
              <w:rPr>
                <w:rFonts w:eastAsia="Times New Roman" w:cs="Times"/>
                <w:i/>
                <w:iCs/>
                <w:lang w:eastAsia="zh-CN"/>
              </w:rPr>
              <w:t xml:space="preserve"> </w:t>
            </w:r>
          </w:p>
          <w:p w14:paraId="6FD17C5D" w14:textId="77777777" w:rsidR="00563E05" w:rsidRDefault="00563E05" w:rsidP="00563E05">
            <w:pPr>
              <w:numPr>
                <w:ilvl w:val="3"/>
                <w:numId w:val="50"/>
              </w:numPr>
              <w:overflowPunct/>
              <w:autoSpaceDE/>
              <w:autoSpaceDN/>
              <w:snapToGrid w:val="0"/>
              <w:spacing w:after="0"/>
              <w:rPr>
                <w:rFonts w:eastAsia="DengXian"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529CDBD8" w14:textId="77777777" w:rsidR="00563E05" w:rsidRDefault="00563E05" w:rsidP="00563E05">
            <w:pPr>
              <w:numPr>
                <w:ilvl w:val="2"/>
                <w:numId w:val="50"/>
              </w:numPr>
              <w:overflowPunct/>
              <w:autoSpaceDE/>
              <w:autoSpaceDN/>
              <w:snapToGrid w:val="0"/>
              <w:spacing w:after="0"/>
              <w:rPr>
                <w:rFonts w:eastAsia="Times New Roman" w:cs="Times"/>
                <w:lang w:eastAsia="zh-CN"/>
              </w:rPr>
            </w:pPr>
            <w:r>
              <w:rPr>
                <w:rFonts w:eastAsia="Times New Roman" w:cs="Times"/>
                <w:lang w:eastAsia="zh-CN"/>
              </w:rPr>
              <w:t>B) One set or multiple sets of inference related parameters for applicability report only (not for inference)</w:t>
            </w:r>
          </w:p>
          <w:p w14:paraId="66AAC210" w14:textId="77777777" w:rsidR="00563E05" w:rsidRDefault="00563E05" w:rsidP="00563E05">
            <w:pPr>
              <w:numPr>
                <w:ilvl w:val="3"/>
                <w:numId w:val="50"/>
              </w:numPr>
              <w:overflowPunct/>
              <w:autoSpaceDE/>
              <w:autoSpaceDN/>
              <w:snapToGrid w:val="0"/>
              <w:spacing w:after="0"/>
              <w:rPr>
                <w:rFonts w:eastAsia="Times New Roman" w:cs="Times"/>
                <w:lang w:eastAsia="zh-CN"/>
              </w:rPr>
            </w:pPr>
            <w:r>
              <w:rPr>
                <w:rFonts w:eastAsia="Times New Roman" w:cs="Times"/>
              </w:rPr>
              <w:t>It is up to RAN2 to design the container.</w:t>
            </w:r>
          </w:p>
          <w:p w14:paraId="3FE3BC6D" w14:textId="77777777" w:rsidR="00563E05" w:rsidRDefault="00563E05" w:rsidP="00563E05">
            <w:pPr>
              <w:numPr>
                <w:ilvl w:val="3"/>
                <w:numId w:val="50"/>
              </w:numPr>
              <w:overflowPunct/>
              <w:autoSpaceDE/>
              <w:autoSpaceDN/>
              <w:snapToGrid w:val="0"/>
              <w:spacing w:after="0"/>
              <w:rPr>
                <w:rFonts w:eastAsia="Times New Roman" w:cs="Times"/>
                <w:lang w:eastAsia="zh-CN"/>
              </w:rPr>
            </w:pPr>
            <w:r>
              <w:rPr>
                <w:rFonts w:eastAsia="Times New Roman" w:cs="Times"/>
              </w:rPr>
              <w:t xml:space="preserve">The set of inference related parameters selected from the IEs in/or the IEs referred by </w:t>
            </w:r>
            <w:r>
              <w:rPr>
                <w:rFonts w:eastAsia="Times New Roman" w:cs="Times"/>
                <w:i/>
                <w:iCs/>
              </w:rPr>
              <w:t>CSI-</w:t>
            </w:r>
            <w:proofErr w:type="spellStart"/>
            <w:r>
              <w:rPr>
                <w:rFonts w:eastAsia="Times New Roman" w:cs="Times"/>
                <w:i/>
                <w:iCs/>
              </w:rPr>
              <w:t>ReportConfig</w:t>
            </w:r>
            <w:proofErr w:type="spellEnd"/>
            <w:r>
              <w:rPr>
                <w:rFonts w:eastAsia="Times New Roman" w:cs="Times"/>
              </w:rPr>
              <w:t xml:space="preserve"> as a starting point, e.g., </w:t>
            </w:r>
          </w:p>
          <w:p w14:paraId="1EC0688F" w14:textId="77777777" w:rsidR="00563E05" w:rsidRDefault="00563E05" w:rsidP="00563E05">
            <w:pPr>
              <w:numPr>
                <w:ilvl w:val="4"/>
                <w:numId w:val="50"/>
              </w:numPr>
              <w:overflowPunct/>
              <w:autoSpaceDE/>
              <w:autoSpaceDN/>
              <w:snapToGrid w:val="0"/>
              <w:spacing w:after="0"/>
              <w:rPr>
                <w:rFonts w:eastAsia="Times New Roman" w:cs="Times"/>
                <w:lang w:eastAsia="zh-CN"/>
              </w:rPr>
            </w:pPr>
            <w:r>
              <w:rPr>
                <w:rFonts w:eastAsia="Times New Roman" w:cs="Times"/>
                <w:lang w:eastAsia="zh-CN"/>
              </w:rPr>
              <w:t>the associated ID</w:t>
            </w:r>
          </w:p>
          <w:p w14:paraId="5677E9F3" w14:textId="77777777" w:rsidR="00563E05" w:rsidRDefault="00563E05" w:rsidP="00563E05">
            <w:pPr>
              <w:numPr>
                <w:ilvl w:val="5"/>
                <w:numId w:val="50"/>
              </w:numPr>
              <w:overflowPunct/>
              <w:autoSpaceDE/>
              <w:autoSpaceDN/>
              <w:snapToGrid w:val="0"/>
              <w:spacing w:after="0"/>
              <w:rPr>
                <w:rFonts w:eastAsia="Times New Roman" w:cs="Times"/>
                <w:lang w:eastAsia="zh-CN"/>
              </w:rPr>
            </w:pPr>
            <w:r>
              <w:rPr>
                <w:rFonts w:eastAsia="Times New Roman" w:cs="Times"/>
                <w:lang w:eastAsia="zh-CN"/>
              </w:rPr>
              <w:t xml:space="preserve">Note: this doesn’t imply the associated ID is mandatory </w:t>
            </w:r>
          </w:p>
          <w:p w14:paraId="5156EB5D" w14:textId="77777777" w:rsidR="00563E05" w:rsidRDefault="00563E05" w:rsidP="00563E05">
            <w:pPr>
              <w:numPr>
                <w:ilvl w:val="4"/>
                <w:numId w:val="50"/>
              </w:numPr>
              <w:overflowPunct/>
              <w:autoSpaceDE/>
              <w:autoSpaceDN/>
              <w:snapToGrid w:val="0"/>
              <w:spacing w:after="0"/>
              <w:rPr>
                <w:rFonts w:eastAsia="Times New Roman" w:cs="Times"/>
                <w:lang w:eastAsia="zh-CN"/>
              </w:rPr>
            </w:pPr>
            <w:r>
              <w:rPr>
                <w:rFonts w:eastAsia="Times New Roman" w:cs="Times"/>
                <w:lang w:eastAsia="zh-CN"/>
              </w:rPr>
              <w:t>Set A related information</w:t>
            </w:r>
          </w:p>
          <w:p w14:paraId="0E9031B2" w14:textId="77777777" w:rsidR="00563E05" w:rsidRDefault="00563E05" w:rsidP="00563E05">
            <w:pPr>
              <w:numPr>
                <w:ilvl w:val="4"/>
                <w:numId w:val="50"/>
              </w:numPr>
              <w:overflowPunct/>
              <w:autoSpaceDE/>
              <w:autoSpaceDN/>
              <w:snapToGrid w:val="0"/>
              <w:spacing w:after="0"/>
              <w:rPr>
                <w:rFonts w:eastAsia="Times New Roman" w:cs="Times"/>
                <w:lang w:eastAsia="zh-CN"/>
              </w:rPr>
            </w:pPr>
            <w:r>
              <w:rPr>
                <w:rFonts w:eastAsia="Times New Roman" w:cs="Times"/>
                <w:lang w:eastAsia="zh-CN"/>
              </w:rPr>
              <w:t>Set B related information</w:t>
            </w:r>
          </w:p>
          <w:p w14:paraId="4CCF2426" w14:textId="77777777" w:rsidR="00563E05" w:rsidRDefault="00563E05" w:rsidP="00563E05">
            <w:pPr>
              <w:numPr>
                <w:ilvl w:val="4"/>
                <w:numId w:val="50"/>
              </w:numPr>
              <w:overflowPunct/>
              <w:autoSpaceDE/>
              <w:autoSpaceDN/>
              <w:snapToGrid w:val="0"/>
              <w:spacing w:after="0"/>
              <w:rPr>
                <w:rFonts w:eastAsia="Times New Roman" w:cs="Times"/>
                <w:lang w:eastAsia="zh-CN"/>
              </w:rPr>
            </w:pPr>
            <w:r>
              <w:rPr>
                <w:rFonts w:eastAsia="Times New Roman" w:cs="Times"/>
                <w:lang w:eastAsia="zh-CN"/>
              </w:rPr>
              <w:t>Report content related information </w:t>
            </w:r>
          </w:p>
          <w:p w14:paraId="41AA9F45" w14:textId="77777777" w:rsidR="00563E05" w:rsidRDefault="00563E05" w:rsidP="00563E05">
            <w:pPr>
              <w:numPr>
                <w:ilvl w:val="4"/>
                <w:numId w:val="50"/>
              </w:numPr>
              <w:overflowPunct/>
              <w:autoSpaceDE/>
              <w:autoSpaceDN/>
              <w:snapToGrid w:val="0"/>
              <w:spacing w:after="0"/>
              <w:rPr>
                <w:rFonts w:eastAsia="Times New Roman" w:cs="Times"/>
                <w:lang w:eastAsia="zh-CN"/>
              </w:rPr>
            </w:pPr>
            <w:r>
              <w:rPr>
                <w:rFonts w:eastAsia="Times New Roman" w:cs="Times"/>
                <w:lang w:eastAsia="zh-CN"/>
              </w:rPr>
              <w:t>For BM-Case 2, </w:t>
            </w:r>
          </w:p>
          <w:p w14:paraId="49ACEF42" w14:textId="77777777" w:rsidR="00563E05" w:rsidRDefault="00563E05" w:rsidP="00563E05">
            <w:pPr>
              <w:numPr>
                <w:ilvl w:val="5"/>
                <w:numId w:val="50"/>
              </w:numPr>
              <w:overflowPunct/>
              <w:autoSpaceDE/>
              <w:autoSpaceDN/>
              <w:snapToGrid w:val="0"/>
              <w:spacing w:after="0"/>
              <w:rPr>
                <w:rFonts w:eastAsia="Times New Roman" w:cs="Times"/>
                <w:lang w:eastAsia="zh-CN"/>
              </w:rPr>
            </w:pPr>
            <w:r>
              <w:rPr>
                <w:rFonts w:eastAsia="Times New Roman" w:cs="Times"/>
                <w:lang w:eastAsia="zh-CN"/>
              </w:rPr>
              <w:t>Time instances related information for measurements</w:t>
            </w:r>
          </w:p>
          <w:p w14:paraId="4EA49F87" w14:textId="26525734" w:rsidR="00563E05" w:rsidRPr="00000374" w:rsidRDefault="00563E05" w:rsidP="00000374">
            <w:pPr>
              <w:numPr>
                <w:ilvl w:val="5"/>
                <w:numId w:val="50"/>
              </w:numPr>
              <w:overflowPunct/>
              <w:autoSpaceDE/>
              <w:autoSpaceDN/>
              <w:snapToGrid w:val="0"/>
              <w:spacing w:after="0"/>
              <w:rPr>
                <w:rFonts w:eastAsia="Times New Roman" w:cs="Times"/>
                <w:lang w:eastAsia="zh-CN"/>
              </w:rPr>
            </w:pPr>
            <w:r>
              <w:rPr>
                <w:rFonts w:eastAsia="Times New Roman" w:cs="Times"/>
                <w:lang w:eastAsia="zh-CN"/>
              </w:rPr>
              <w:t>Time instances related information for prediction</w:t>
            </w:r>
          </w:p>
        </w:tc>
      </w:tr>
    </w:tbl>
    <w:p w14:paraId="5750F447" w14:textId="2E02D8FE" w:rsidR="00D75B08" w:rsidRPr="00CA0721" w:rsidRDefault="00D75B08" w:rsidP="00D75B08">
      <w:pPr>
        <w:tabs>
          <w:tab w:val="left" w:pos="640"/>
        </w:tabs>
        <w:rPr>
          <w:color w:val="auto"/>
        </w:rPr>
      </w:pPr>
      <w:r>
        <w:rPr>
          <w:color w:val="auto"/>
        </w:rPr>
        <w:t xml:space="preserve"> </w:t>
      </w:r>
      <w:r w:rsidRPr="00CA0721">
        <w:rPr>
          <w:color w:val="auto"/>
        </w:rPr>
        <w:t xml:space="preserve"> </w:t>
      </w:r>
    </w:p>
    <w:p w14:paraId="30FC31D6" w14:textId="42C5B9AE" w:rsidR="004B7E34" w:rsidRDefault="004B7E34" w:rsidP="004B7E34">
      <w:pPr>
        <w:tabs>
          <w:tab w:val="left" w:pos="640"/>
        </w:tabs>
        <w:rPr>
          <w:color w:val="auto"/>
        </w:rPr>
      </w:pPr>
      <w:r>
        <w:rPr>
          <w:color w:val="auto"/>
        </w:rPr>
        <w:lastRenderedPageBreak/>
        <w:t>According to discussion with RAN1 colleague, we have the following understanding on above RAN1 agreement:</w:t>
      </w:r>
    </w:p>
    <w:p w14:paraId="7BECCAED" w14:textId="5DF40A11" w:rsidR="004B7E34" w:rsidRDefault="00931F85" w:rsidP="008E51D5">
      <w:pPr>
        <w:pStyle w:val="ListParagraph"/>
        <w:numPr>
          <w:ilvl w:val="0"/>
          <w:numId w:val="53"/>
        </w:numPr>
        <w:tabs>
          <w:tab w:val="left" w:pos="640"/>
        </w:tabs>
        <w:ind w:left="643" w:firstLineChars="0"/>
      </w:pPr>
      <w:r>
        <w:t xml:space="preserve">RAN1 can’t </w:t>
      </w:r>
      <w:r w:rsidR="00F94E29">
        <w:t>down</w:t>
      </w:r>
      <w:r w:rsidR="00316DFC">
        <w:t xml:space="preserve"> </w:t>
      </w:r>
      <w:r w:rsidR="00F94E29">
        <w:t xml:space="preserve">select between option A and option </w:t>
      </w:r>
      <w:proofErr w:type="gramStart"/>
      <w:r w:rsidR="00F94E29">
        <w:t>B</w:t>
      </w:r>
      <w:r w:rsidR="00F22492">
        <w:t>,</w:t>
      </w:r>
      <w:r w:rsidR="00F94E29">
        <w:t xml:space="preserve"> and</w:t>
      </w:r>
      <w:proofErr w:type="gramEnd"/>
      <w:r w:rsidR="00F94E29">
        <w:t xml:space="preserve"> </w:t>
      </w:r>
      <w:r w:rsidR="00BA0729">
        <w:t xml:space="preserve">finally </w:t>
      </w:r>
      <w:r w:rsidR="00F94E29">
        <w:t xml:space="preserve">decide to support both. Thus, RAN2 also don’t need to discuss their down-selection. </w:t>
      </w:r>
    </w:p>
    <w:p w14:paraId="5013AAC5" w14:textId="5F5F32A1" w:rsidR="00BF6C29" w:rsidRDefault="00F94E29" w:rsidP="008E51D5">
      <w:pPr>
        <w:pStyle w:val="ListParagraph"/>
        <w:numPr>
          <w:ilvl w:val="0"/>
          <w:numId w:val="53"/>
        </w:numPr>
        <w:tabs>
          <w:tab w:val="left" w:pos="640"/>
        </w:tabs>
        <w:ind w:left="643" w:firstLineChars="0"/>
      </w:pPr>
      <w:r>
        <w:t xml:space="preserve">Option A can be regarded as full inference configuration </w:t>
      </w:r>
      <w:r w:rsidR="006A37C3">
        <w:t>which allows the UE to immediately start inference operation for the applicable functionalities</w:t>
      </w:r>
      <w:r w:rsidR="00724D61">
        <w:t xml:space="preserve"> </w:t>
      </w:r>
      <w:r w:rsidR="006A1434">
        <w:t>without need to wait Step 5</w:t>
      </w:r>
      <w:r w:rsidR="00724D61">
        <w:t xml:space="preserve"> (e.g., periodic CSI reporting as RAN1 Reply LS mentioned)</w:t>
      </w:r>
      <w:r w:rsidR="006A37C3">
        <w:t xml:space="preserve">. </w:t>
      </w:r>
      <w:r>
        <w:rPr>
          <w:rFonts w:hint="eastAsia"/>
          <w:lang w:eastAsia="zh-CN"/>
        </w:rPr>
        <w:t xml:space="preserve"> </w:t>
      </w:r>
    </w:p>
    <w:p w14:paraId="417FA37E" w14:textId="3EA52A4E" w:rsidR="00F94E29" w:rsidRDefault="00F94E29" w:rsidP="008E51D5">
      <w:pPr>
        <w:pStyle w:val="ListParagraph"/>
        <w:numPr>
          <w:ilvl w:val="0"/>
          <w:numId w:val="53"/>
        </w:numPr>
        <w:tabs>
          <w:tab w:val="left" w:pos="640"/>
        </w:tabs>
        <w:ind w:left="643" w:firstLineChars="0"/>
      </w:pPr>
      <w:r>
        <w:t>Option B can be regarded as partial inference configuration</w:t>
      </w:r>
      <w:r w:rsidR="008E51D5">
        <w:t xml:space="preserve">. The UE’s feedback on option B is used for the </w:t>
      </w:r>
      <w:proofErr w:type="spellStart"/>
      <w:r w:rsidR="008E51D5">
        <w:t>gNB</w:t>
      </w:r>
      <w:proofErr w:type="spellEnd"/>
      <w:r w:rsidR="008E51D5">
        <w:t xml:space="preserve"> to generate the full inference configuration (i.e. </w:t>
      </w:r>
      <w:r w:rsidR="008E51D5" w:rsidRPr="008E51D5">
        <w:rPr>
          <w:i/>
          <w:iCs/>
        </w:rPr>
        <w:t>CSI-</w:t>
      </w:r>
      <w:proofErr w:type="spellStart"/>
      <w:r w:rsidR="008E51D5" w:rsidRPr="008E51D5">
        <w:rPr>
          <w:i/>
          <w:iCs/>
        </w:rPr>
        <w:t>ReportConfig</w:t>
      </w:r>
      <w:proofErr w:type="spellEnd"/>
      <w:r w:rsidR="008E51D5">
        <w:t xml:space="preserve">) in Step 5. </w:t>
      </w:r>
    </w:p>
    <w:p w14:paraId="4B6D6286" w14:textId="3BF0028A" w:rsidR="008E51D5" w:rsidRPr="008E51D5" w:rsidRDefault="008E51D5" w:rsidP="008E51D5">
      <w:pPr>
        <w:rPr>
          <w:b/>
          <w:bCs/>
        </w:rPr>
      </w:pPr>
      <w:r w:rsidRPr="008E51D5">
        <w:rPr>
          <w:b/>
          <w:bCs/>
        </w:rPr>
        <w:t xml:space="preserve">Observation </w:t>
      </w:r>
      <w:r>
        <w:rPr>
          <w:b/>
          <w:bCs/>
        </w:rPr>
        <w:t>5</w:t>
      </w:r>
      <w:r w:rsidRPr="008E51D5">
        <w:rPr>
          <w:b/>
          <w:bCs/>
        </w:rPr>
        <w:t xml:space="preserve">: Option A can be regarded as full inference configuration which allows the UE to immediately start inference operation for the applicable functionalities after Step 4 (e.g., periodic CSI reporting as RAN1 Reply LS mentioned).  </w:t>
      </w:r>
    </w:p>
    <w:p w14:paraId="3E697B8E" w14:textId="4364168E" w:rsidR="008E51D5" w:rsidRPr="008E51D5" w:rsidRDefault="008E51D5" w:rsidP="008E51D5">
      <w:pPr>
        <w:tabs>
          <w:tab w:val="left" w:pos="640"/>
        </w:tabs>
        <w:rPr>
          <w:b/>
          <w:bCs/>
        </w:rPr>
      </w:pPr>
      <w:r>
        <w:rPr>
          <w:b/>
          <w:bCs/>
        </w:rPr>
        <w:t>Observation 6: O</w:t>
      </w:r>
      <w:r w:rsidRPr="008E51D5">
        <w:rPr>
          <w:b/>
          <w:bCs/>
        </w:rPr>
        <w:t xml:space="preserve">ption B can be regarded as partial inference configuration. The UE’s feedback on option B is used for the </w:t>
      </w:r>
      <w:proofErr w:type="spellStart"/>
      <w:r w:rsidRPr="008E51D5">
        <w:rPr>
          <w:b/>
          <w:bCs/>
        </w:rPr>
        <w:t>gNB</w:t>
      </w:r>
      <w:proofErr w:type="spellEnd"/>
      <w:r w:rsidRPr="008E51D5">
        <w:rPr>
          <w:b/>
          <w:bCs/>
        </w:rPr>
        <w:t xml:space="preserve"> to generate the full inference configuration (i.e. </w:t>
      </w:r>
      <w:r w:rsidRPr="008E51D5">
        <w:rPr>
          <w:b/>
          <w:bCs/>
          <w:i/>
          <w:iCs/>
        </w:rPr>
        <w:t>CSI-</w:t>
      </w:r>
      <w:proofErr w:type="spellStart"/>
      <w:r w:rsidRPr="008E51D5">
        <w:rPr>
          <w:b/>
          <w:bCs/>
          <w:i/>
          <w:iCs/>
        </w:rPr>
        <w:t>ReportConfig</w:t>
      </w:r>
      <w:proofErr w:type="spellEnd"/>
      <w:r w:rsidRPr="008E51D5">
        <w:rPr>
          <w:b/>
          <w:bCs/>
        </w:rPr>
        <w:t xml:space="preserve">) in Step 5. </w:t>
      </w:r>
    </w:p>
    <w:p w14:paraId="1C7980B0" w14:textId="77777777" w:rsidR="00F266F7" w:rsidRDefault="008E51D5" w:rsidP="008E51D5">
      <w:pPr>
        <w:tabs>
          <w:tab w:val="left" w:pos="640"/>
        </w:tabs>
      </w:pPr>
      <w:r>
        <w:t xml:space="preserve">According to Observation 5 and 6, </w:t>
      </w:r>
      <w:r w:rsidR="00F266F7">
        <w:t xml:space="preserve">we identify the following RAN2 impacts: </w:t>
      </w:r>
    </w:p>
    <w:p w14:paraId="4A4CC672" w14:textId="10E30E23" w:rsidR="00F266F7" w:rsidRDefault="00F266F7" w:rsidP="00F266F7">
      <w:pPr>
        <w:pStyle w:val="ListParagraph"/>
        <w:numPr>
          <w:ilvl w:val="0"/>
          <w:numId w:val="55"/>
        </w:numPr>
        <w:tabs>
          <w:tab w:val="left" w:pos="640"/>
        </w:tabs>
        <w:ind w:left="643" w:firstLineChars="0"/>
      </w:pPr>
      <w:r>
        <w:t>O</w:t>
      </w:r>
      <w:r w:rsidR="008E51D5">
        <w:t xml:space="preserve">ption A and option B are not mutual exclusive. Thus, NW can configure both Option A and Option B in one single </w:t>
      </w:r>
      <w:proofErr w:type="spellStart"/>
      <w:r w:rsidR="008E51D5" w:rsidRPr="00F266F7">
        <w:rPr>
          <w:i/>
          <w:iCs/>
        </w:rPr>
        <w:t>RRCReconfiguration</w:t>
      </w:r>
      <w:proofErr w:type="spellEnd"/>
      <w:r w:rsidR="008E51D5">
        <w:t xml:space="preserve"> message of Step 3</w:t>
      </w:r>
      <w:r w:rsidR="004D2AB9">
        <w:t xml:space="preserve"> based on its implementation</w:t>
      </w:r>
      <w:r w:rsidR="008E51D5">
        <w:t>.</w:t>
      </w:r>
      <w:r w:rsidR="006A1434">
        <w:t xml:space="preserve"> </w:t>
      </w:r>
    </w:p>
    <w:p w14:paraId="44DF5A05" w14:textId="7C8E5F42" w:rsidR="008E51D5" w:rsidRDefault="00F266F7" w:rsidP="00F266F7">
      <w:pPr>
        <w:pStyle w:val="ListParagraph"/>
        <w:numPr>
          <w:ilvl w:val="0"/>
          <w:numId w:val="55"/>
        </w:numPr>
        <w:tabs>
          <w:tab w:val="left" w:pos="640"/>
        </w:tabs>
        <w:ind w:left="643" w:firstLineChars="0"/>
      </w:pPr>
      <w:r>
        <w:t xml:space="preserve">As Option A allows the UE to immediately start inference before Step 5, it should be configured in legacy CSI framework (i.e. </w:t>
      </w:r>
      <w:r w:rsidRPr="00F266F7">
        <w:rPr>
          <w:i/>
          <w:iCs/>
        </w:rPr>
        <w:t>CSI-</w:t>
      </w:r>
      <w:proofErr w:type="spellStart"/>
      <w:r w:rsidRPr="00F266F7">
        <w:rPr>
          <w:i/>
          <w:iCs/>
        </w:rPr>
        <w:t>MeasConfig</w:t>
      </w:r>
      <w:proofErr w:type="spellEnd"/>
      <w:r>
        <w:t xml:space="preserve">) rather than </w:t>
      </w:r>
      <w:proofErr w:type="spellStart"/>
      <w:r w:rsidRPr="00F266F7">
        <w:rPr>
          <w:i/>
          <w:iCs/>
        </w:rPr>
        <w:t>OtherConfig</w:t>
      </w:r>
      <w:proofErr w:type="spellEnd"/>
      <w:r>
        <w:rPr>
          <w:i/>
          <w:iCs/>
        </w:rPr>
        <w:t xml:space="preserve"> </w:t>
      </w:r>
      <w:r w:rsidRPr="00F266F7">
        <w:t>in</w:t>
      </w:r>
      <w:r w:rsidRPr="00F266F7">
        <w:rPr>
          <w:i/>
          <w:iCs/>
        </w:rPr>
        <w:t xml:space="preserve"> </w:t>
      </w:r>
      <w:proofErr w:type="spellStart"/>
      <w:r w:rsidRPr="00F266F7">
        <w:rPr>
          <w:i/>
          <w:iCs/>
        </w:rPr>
        <w:t>RRCReconfiguration</w:t>
      </w:r>
      <w:proofErr w:type="spellEnd"/>
      <w:r>
        <w:t xml:space="preserve"> message of Step 3</w:t>
      </w:r>
      <w:r w:rsidRPr="00F266F7">
        <w:rPr>
          <w:i/>
          <w:iCs/>
        </w:rPr>
        <w:t xml:space="preserve">. </w:t>
      </w:r>
      <w:r>
        <w:t xml:space="preserve"> </w:t>
      </w:r>
    </w:p>
    <w:p w14:paraId="4646CBF1" w14:textId="6952DE57" w:rsidR="00F266F7" w:rsidRDefault="00F266F7" w:rsidP="00F266F7">
      <w:pPr>
        <w:pStyle w:val="ListParagraph"/>
        <w:numPr>
          <w:ilvl w:val="0"/>
          <w:numId w:val="55"/>
        </w:numPr>
        <w:tabs>
          <w:tab w:val="left" w:pos="640"/>
        </w:tabs>
        <w:ind w:left="643" w:firstLineChars="0"/>
      </w:pPr>
      <w:r>
        <w:t xml:space="preserve">As Option B can’t activate CSI inference alone, it should not be integrated into legacy CSI framework. It is more suitable to be included in </w:t>
      </w:r>
      <w:proofErr w:type="spellStart"/>
      <w:r w:rsidRPr="00F266F7">
        <w:rPr>
          <w:i/>
          <w:iCs/>
        </w:rPr>
        <w:t>OtherConfig</w:t>
      </w:r>
      <w:proofErr w:type="spellEnd"/>
      <w:r>
        <w:rPr>
          <w:i/>
          <w:iCs/>
        </w:rPr>
        <w:t xml:space="preserve"> </w:t>
      </w:r>
      <w:r w:rsidRPr="00F266F7">
        <w:t>in</w:t>
      </w:r>
      <w:r w:rsidRPr="00F266F7">
        <w:rPr>
          <w:i/>
          <w:iCs/>
        </w:rPr>
        <w:t xml:space="preserve"> </w:t>
      </w:r>
      <w:proofErr w:type="spellStart"/>
      <w:r w:rsidRPr="00F266F7">
        <w:rPr>
          <w:i/>
          <w:iCs/>
        </w:rPr>
        <w:t>RRCReconfiguration</w:t>
      </w:r>
      <w:proofErr w:type="spellEnd"/>
      <w:r>
        <w:t xml:space="preserve"> message of Step 3</w:t>
      </w:r>
      <w:r w:rsidRPr="00F266F7">
        <w:rPr>
          <w:i/>
          <w:iCs/>
        </w:rPr>
        <w:t xml:space="preserve">. </w:t>
      </w:r>
      <w:r>
        <w:t xml:space="preserve">   </w:t>
      </w:r>
    </w:p>
    <w:p w14:paraId="15457587" w14:textId="22855966" w:rsidR="008B4D90" w:rsidRDefault="00FC2DD6" w:rsidP="0025410A">
      <w:pPr>
        <w:tabs>
          <w:tab w:val="left" w:pos="640"/>
        </w:tabs>
      </w:pPr>
      <w:r>
        <w:t>One example of t</w:t>
      </w:r>
      <w:r w:rsidR="008B4D90">
        <w:t xml:space="preserve">he RRC structure can be illustrated in Figure. </w:t>
      </w:r>
      <w:r>
        <w:t>2</w:t>
      </w:r>
      <w:r w:rsidR="008B4D90">
        <w:t>.</w:t>
      </w:r>
    </w:p>
    <w:p w14:paraId="4B7FBE72" w14:textId="1234C5F2" w:rsidR="00E721A9" w:rsidRDefault="00E721A9" w:rsidP="00FC2DD6">
      <w:pPr>
        <w:tabs>
          <w:tab w:val="left" w:pos="640"/>
        </w:tabs>
        <w:jc w:val="center"/>
      </w:pPr>
      <w:r w:rsidRPr="00E721A9">
        <w:rPr>
          <w:noProof/>
        </w:rPr>
        <w:drawing>
          <wp:inline distT="0" distB="0" distL="0" distR="0" wp14:anchorId="0D9A895C" wp14:editId="384AF0CA">
            <wp:extent cx="4321479" cy="1845977"/>
            <wp:effectExtent l="0" t="0" r="0" b="0"/>
            <wp:docPr id="131417725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177250" name="Picture 1" descr="A screenshot of a computer&#10;&#10;AI-generated content may be incorrect."/>
                    <pic:cNvPicPr/>
                  </pic:nvPicPr>
                  <pic:blipFill>
                    <a:blip r:embed="rId9"/>
                    <a:stretch>
                      <a:fillRect/>
                    </a:stretch>
                  </pic:blipFill>
                  <pic:spPr>
                    <a:xfrm>
                      <a:off x="0" y="0"/>
                      <a:ext cx="4446133" cy="1899225"/>
                    </a:xfrm>
                    <a:prstGeom prst="rect">
                      <a:avLst/>
                    </a:prstGeom>
                  </pic:spPr>
                </pic:pic>
              </a:graphicData>
            </a:graphic>
          </wp:inline>
        </w:drawing>
      </w:r>
    </w:p>
    <w:p w14:paraId="4BA2F336" w14:textId="0C0E74AC" w:rsidR="00FC2DD6" w:rsidRDefault="00FC2DD6" w:rsidP="00FC2DD6">
      <w:pPr>
        <w:jc w:val="center"/>
        <w:rPr>
          <w:b/>
          <w:bCs/>
        </w:rPr>
      </w:pPr>
      <w:r w:rsidRPr="0010742D">
        <w:rPr>
          <w:b/>
          <w:bCs/>
        </w:rPr>
        <w:t>Figure.</w:t>
      </w:r>
      <w:r>
        <w:rPr>
          <w:b/>
          <w:bCs/>
        </w:rPr>
        <w:t>2</w:t>
      </w:r>
      <w:r w:rsidRPr="0010742D">
        <w:rPr>
          <w:b/>
          <w:bCs/>
        </w:rPr>
        <w:t xml:space="preserve">: </w:t>
      </w:r>
      <w:r>
        <w:rPr>
          <w:b/>
          <w:bCs/>
        </w:rPr>
        <w:t>Illustration of RRC structure of applicability report configuration in Step 3</w:t>
      </w:r>
    </w:p>
    <w:p w14:paraId="22E70638" w14:textId="25535C4B" w:rsidR="006635C1" w:rsidRPr="00F266F7" w:rsidRDefault="006635C1" w:rsidP="006635C1">
      <w:pPr>
        <w:tabs>
          <w:tab w:val="left" w:pos="640"/>
        </w:tabs>
      </w:pPr>
      <w:r>
        <w:t xml:space="preserve">Based on above analysis, we propose: </w:t>
      </w:r>
    </w:p>
    <w:p w14:paraId="3EC969CC" w14:textId="1D1C62E6" w:rsidR="006A1434" w:rsidRDefault="006A1434" w:rsidP="006A1434">
      <w:pPr>
        <w:tabs>
          <w:tab w:val="left" w:pos="640"/>
        </w:tabs>
        <w:rPr>
          <w:b/>
          <w:bCs/>
        </w:rPr>
      </w:pPr>
      <w:r w:rsidRPr="002C2F67">
        <w:rPr>
          <w:b/>
          <w:bCs/>
        </w:rPr>
        <w:t xml:space="preserve">Proposal </w:t>
      </w:r>
      <w:r>
        <w:rPr>
          <w:b/>
          <w:bCs/>
        </w:rPr>
        <w:t>6</w:t>
      </w:r>
      <w:r w:rsidRPr="002C2F67">
        <w:rPr>
          <w:b/>
          <w:bCs/>
        </w:rPr>
        <w:t xml:space="preserve">: </w:t>
      </w:r>
      <w:r w:rsidR="004D2AB9">
        <w:rPr>
          <w:b/>
          <w:bCs/>
        </w:rPr>
        <w:t xml:space="preserve">It is </w:t>
      </w:r>
      <w:r w:rsidR="00C00E20">
        <w:rPr>
          <w:b/>
          <w:bCs/>
        </w:rPr>
        <w:t>up to NW implementation to configure</w:t>
      </w:r>
      <w:r>
        <w:rPr>
          <w:b/>
          <w:bCs/>
        </w:rPr>
        <w:t xml:space="preserve"> </w:t>
      </w:r>
      <w:r w:rsidR="00C10FC3">
        <w:rPr>
          <w:b/>
          <w:bCs/>
        </w:rPr>
        <w:t xml:space="preserve">either </w:t>
      </w:r>
      <w:r>
        <w:rPr>
          <w:b/>
          <w:bCs/>
        </w:rPr>
        <w:t>option</w:t>
      </w:r>
      <w:r w:rsidR="00C10FC3">
        <w:rPr>
          <w:b/>
          <w:bCs/>
        </w:rPr>
        <w:t xml:space="preserve"> </w:t>
      </w:r>
      <w:r>
        <w:rPr>
          <w:b/>
          <w:bCs/>
        </w:rPr>
        <w:t>A</w:t>
      </w:r>
      <w:r w:rsidR="00C10FC3">
        <w:rPr>
          <w:b/>
          <w:bCs/>
        </w:rPr>
        <w:t>/</w:t>
      </w:r>
      <w:r>
        <w:rPr>
          <w:b/>
          <w:bCs/>
        </w:rPr>
        <w:t xml:space="preserve">B </w:t>
      </w:r>
      <w:r w:rsidR="00C10FC3">
        <w:rPr>
          <w:b/>
          <w:bCs/>
        </w:rPr>
        <w:t xml:space="preserve">or both </w:t>
      </w:r>
      <w:r w:rsidR="006D5B83">
        <w:rPr>
          <w:b/>
          <w:bCs/>
        </w:rPr>
        <w:t>for</w:t>
      </w:r>
      <w:r>
        <w:rPr>
          <w:b/>
          <w:bCs/>
        </w:rPr>
        <w:t xml:space="preserve"> </w:t>
      </w:r>
      <w:r w:rsidR="006D5B83">
        <w:rPr>
          <w:b/>
          <w:bCs/>
        </w:rPr>
        <w:t xml:space="preserve">applicability reporting </w:t>
      </w:r>
      <w:r>
        <w:rPr>
          <w:b/>
          <w:bCs/>
        </w:rPr>
        <w:t xml:space="preserve">configuration in </w:t>
      </w:r>
      <w:r w:rsidR="00E37833">
        <w:rPr>
          <w:b/>
          <w:bCs/>
        </w:rPr>
        <w:t xml:space="preserve">one </w:t>
      </w:r>
      <w:proofErr w:type="spellStart"/>
      <w:r w:rsidR="00E37833" w:rsidRPr="00E37833">
        <w:rPr>
          <w:b/>
          <w:bCs/>
          <w:i/>
          <w:iCs/>
        </w:rPr>
        <w:t>RRCReconfiguration</w:t>
      </w:r>
      <w:proofErr w:type="spellEnd"/>
      <w:r w:rsidR="00E37833" w:rsidRPr="00E37833">
        <w:rPr>
          <w:b/>
          <w:bCs/>
        </w:rPr>
        <w:t xml:space="preserve"> message of</w:t>
      </w:r>
      <w:r w:rsidR="00E37833">
        <w:rPr>
          <w:b/>
          <w:bCs/>
        </w:rPr>
        <w:t xml:space="preserve"> </w:t>
      </w:r>
      <w:r>
        <w:rPr>
          <w:b/>
          <w:bCs/>
        </w:rPr>
        <w:t>Step 3:</w:t>
      </w:r>
    </w:p>
    <w:p w14:paraId="4FEC8CD4" w14:textId="43BA147B" w:rsidR="006A1434" w:rsidRPr="00594123" w:rsidRDefault="006A1434" w:rsidP="006D5B83">
      <w:pPr>
        <w:pStyle w:val="ListParagraph"/>
        <w:numPr>
          <w:ilvl w:val="0"/>
          <w:numId w:val="35"/>
        </w:numPr>
        <w:tabs>
          <w:tab w:val="left" w:pos="640"/>
        </w:tabs>
        <w:ind w:left="643" w:firstLineChars="0"/>
        <w:rPr>
          <w:b/>
          <w:bCs/>
        </w:rPr>
      </w:pPr>
      <w:r w:rsidRPr="00594123">
        <w:rPr>
          <w:b/>
          <w:bCs/>
        </w:rPr>
        <w:t>Option A</w:t>
      </w:r>
      <w:r>
        <w:rPr>
          <w:b/>
          <w:bCs/>
        </w:rPr>
        <w:t xml:space="preserve"> (i.e. </w:t>
      </w:r>
      <w:r w:rsidRPr="00A0580A">
        <w:rPr>
          <w:b/>
          <w:bCs/>
        </w:rPr>
        <w:t>one or more of </w:t>
      </w:r>
      <w:r w:rsidRPr="00A0580A">
        <w:rPr>
          <w:b/>
          <w:bCs/>
          <w:i/>
          <w:iCs/>
        </w:rPr>
        <w:t>CSI-</w:t>
      </w:r>
      <w:proofErr w:type="spellStart"/>
      <w:r w:rsidRPr="00A0580A">
        <w:rPr>
          <w:b/>
          <w:bCs/>
          <w:i/>
          <w:iCs/>
        </w:rPr>
        <w:t>ReportConfig</w:t>
      </w:r>
      <w:proofErr w:type="spellEnd"/>
      <w:r w:rsidRPr="00A0580A">
        <w:rPr>
          <w:b/>
          <w:bCs/>
        </w:rPr>
        <w:t xml:space="preserve"> for inference configuration) </w:t>
      </w:r>
      <w:r w:rsidRPr="00594123">
        <w:rPr>
          <w:b/>
          <w:bCs/>
        </w:rPr>
        <w:t xml:space="preserve">is configured </w:t>
      </w:r>
      <w:r w:rsidR="006D5B83">
        <w:rPr>
          <w:b/>
          <w:bCs/>
        </w:rPr>
        <w:t xml:space="preserve">in </w:t>
      </w:r>
      <w:r w:rsidR="006D5B83" w:rsidRPr="006D5B83">
        <w:rPr>
          <w:b/>
          <w:bCs/>
          <w:i/>
          <w:iCs/>
        </w:rPr>
        <w:t>CSI-</w:t>
      </w:r>
      <w:proofErr w:type="spellStart"/>
      <w:r w:rsidR="006D5B83" w:rsidRPr="006D5B83">
        <w:rPr>
          <w:b/>
          <w:bCs/>
          <w:i/>
          <w:iCs/>
        </w:rPr>
        <w:t>MeasConfig</w:t>
      </w:r>
      <w:proofErr w:type="spellEnd"/>
      <w:r w:rsidRPr="00594123">
        <w:rPr>
          <w:b/>
          <w:bCs/>
        </w:rPr>
        <w:t xml:space="preserve"> of </w:t>
      </w:r>
      <w:proofErr w:type="spellStart"/>
      <w:r w:rsidRPr="00594123">
        <w:rPr>
          <w:b/>
          <w:bCs/>
          <w:i/>
          <w:iCs/>
        </w:rPr>
        <w:t>RRCReconfiguration</w:t>
      </w:r>
      <w:proofErr w:type="spellEnd"/>
      <w:r>
        <w:rPr>
          <w:b/>
          <w:bCs/>
          <w:i/>
          <w:iCs/>
        </w:rPr>
        <w:t>.</w:t>
      </w:r>
    </w:p>
    <w:p w14:paraId="73295C79" w14:textId="69239D14" w:rsidR="00A54DFA" w:rsidRPr="00906243" w:rsidRDefault="006A1434" w:rsidP="00906243">
      <w:pPr>
        <w:pStyle w:val="ListParagraph"/>
        <w:numPr>
          <w:ilvl w:val="0"/>
          <w:numId w:val="35"/>
        </w:numPr>
        <w:tabs>
          <w:tab w:val="left" w:pos="640"/>
        </w:tabs>
        <w:ind w:left="643" w:firstLineChars="0"/>
        <w:rPr>
          <w:b/>
          <w:bCs/>
        </w:rPr>
      </w:pPr>
      <w:r w:rsidRPr="00594123">
        <w:rPr>
          <w:b/>
          <w:bCs/>
        </w:rPr>
        <w:t>Option B</w:t>
      </w:r>
      <w:r>
        <w:rPr>
          <w:b/>
          <w:bCs/>
        </w:rPr>
        <w:t xml:space="preserve"> (i.e. </w:t>
      </w:r>
      <w:r w:rsidRPr="00E925EE">
        <w:rPr>
          <w:b/>
          <w:bCs/>
        </w:rPr>
        <w:t>one or multiple sets of inference related parameters</w:t>
      </w:r>
      <w:r>
        <w:rPr>
          <w:b/>
          <w:bCs/>
        </w:rPr>
        <w:t xml:space="preserve"> provided by RAN1 LS</w:t>
      </w:r>
      <w:r w:rsidRPr="00E925EE">
        <w:rPr>
          <w:b/>
          <w:bCs/>
        </w:rPr>
        <w:t>)</w:t>
      </w:r>
      <w:r w:rsidRPr="00594123">
        <w:rPr>
          <w:b/>
          <w:bCs/>
        </w:rPr>
        <w:t xml:space="preserve"> is configured </w:t>
      </w:r>
      <w:r w:rsidR="006D5B83">
        <w:rPr>
          <w:b/>
          <w:bCs/>
        </w:rPr>
        <w:t>in</w:t>
      </w:r>
      <w:r w:rsidRPr="00594123">
        <w:rPr>
          <w:b/>
          <w:bCs/>
        </w:rPr>
        <w:t xml:space="preserve"> </w:t>
      </w:r>
      <w:proofErr w:type="spellStart"/>
      <w:r w:rsidRPr="00594123">
        <w:rPr>
          <w:b/>
          <w:bCs/>
          <w:i/>
          <w:iCs/>
        </w:rPr>
        <w:t>OtherConfig</w:t>
      </w:r>
      <w:proofErr w:type="spellEnd"/>
      <w:r w:rsidRPr="00594123">
        <w:rPr>
          <w:b/>
          <w:bCs/>
        </w:rPr>
        <w:t xml:space="preserve"> of </w:t>
      </w:r>
      <w:proofErr w:type="spellStart"/>
      <w:r w:rsidRPr="00594123">
        <w:rPr>
          <w:b/>
          <w:bCs/>
          <w:i/>
          <w:iCs/>
        </w:rPr>
        <w:t>RRCReconfiguration</w:t>
      </w:r>
      <w:proofErr w:type="spellEnd"/>
      <w:r>
        <w:rPr>
          <w:b/>
          <w:bCs/>
          <w:i/>
          <w:iCs/>
        </w:rPr>
        <w:t>.</w:t>
      </w:r>
    </w:p>
    <w:p w14:paraId="15DBCB34" w14:textId="77777777" w:rsidR="00906243" w:rsidRDefault="00906243" w:rsidP="00906243">
      <w:pPr>
        <w:pStyle w:val="Heading3"/>
        <w:spacing w:before="180"/>
      </w:pPr>
      <w:r>
        <w:t>2.2.2 FFS4: Whether associated ID is mandatory or optional</w:t>
      </w:r>
    </w:p>
    <w:p w14:paraId="6400A372" w14:textId="14FF4A24" w:rsidR="00906243" w:rsidRDefault="00906243" w:rsidP="00906243">
      <w:pPr>
        <w:tabs>
          <w:tab w:val="left" w:pos="640"/>
        </w:tabs>
      </w:pPr>
      <w:r w:rsidRPr="00906243">
        <w:t xml:space="preserve">This issue was </w:t>
      </w:r>
      <w:r w:rsidR="00EC49C4">
        <w:t>discussed</w:t>
      </w:r>
      <w:r w:rsidRPr="00906243">
        <w:t xml:space="preserve"> in RAN1</w:t>
      </w:r>
      <w:r w:rsidR="00AF08BF">
        <w:t>,</w:t>
      </w:r>
      <w:r w:rsidRPr="00906243">
        <w:t xml:space="preserve"> but RAN1 can’t achieve consensus</w:t>
      </w:r>
      <w:r w:rsidR="00AF08BF">
        <w:t xml:space="preserve"> and will further </w:t>
      </w:r>
      <w:r w:rsidR="00C369FD">
        <w:t>discuss this issue</w:t>
      </w:r>
      <w:r>
        <w:t>:</w:t>
      </w:r>
    </w:p>
    <w:p w14:paraId="05F0FB0E" w14:textId="77777777" w:rsidR="00AF08BF" w:rsidRPr="00B75479" w:rsidRDefault="00AF08BF" w:rsidP="00AF08BF">
      <w:pPr>
        <w:pStyle w:val="CommentText"/>
        <w:pBdr>
          <w:top w:val="single" w:sz="4" w:space="1" w:color="auto"/>
          <w:left w:val="single" w:sz="4" w:space="4" w:color="auto"/>
          <w:bottom w:val="single" w:sz="4" w:space="1" w:color="auto"/>
          <w:right w:val="single" w:sz="4" w:space="4" w:color="auto"/>
        </w:pBdr>
        <w:spacing w:line="276" w:lineRule="auto"/>
        <w:rPr>
          <w:rFonts w:eastAsia="Malgun Gothic" w:cs="Arial"/>
          <w:b/>
          <w:bCs/>
          <w:sz w:val="18"/>
          <w:szCs w:val="18"/>
          <w:lang w:eastAsia="ko-KR"/>
        </w:rPr>
      </w:pPr>
      <w:r w:rsidRPr="00B75479">
        <w:rPr>
          <w:rFonts w:eastAsia="Malgun Gothic" w:cs="Arial"/>
          <w:b/>
          <w:bCs/>
          <w:sz w:val="18"/>
          <w:szCs w:val="18"/>
          <w:lang w:eastAsia="ko-KR"/>
        </w:rPr>
        <w:t xml:space="preserve">Q4-1: In RAN2, it is FFS whether NW-side additional condition is mandatory or optional. </w:t>
      </w:r>
      <w:proofErr w:type="gramStart"/>
      <w:r w:rsidRPr="00B75479">
        <w:rPr>
          <w:rFonts w:eastAsia="Malgun Gothic" w:cs="Arial"/>
          <w:b/>
          <w:bCs/>
          <w:sz w:val="18"/>
          <w:szCs w:val="18"/>
          <w:lang w:eastAsia="ko-KR"/>
        </w:rPr>
        <w:t>In order to</w:t>
      </w:r>
      <w:proofErr w:type="gramEnd"/>
      <w:r w:rsidRPr="00B75479">
        <w:rPr>
          <w:rFonts w:eastAsia="Malgun Gothic" w:cs="Arial"/>
          <w:b/>
          <w:bCs/>
          <w:sz w:val="18"/>
          <w:szCs w:val="18"/>
          <w:lang w:eastAsia="ko-KR"/>
        </w:rPr>
        <w:t xml:space="preserve"> discuss further, RAN2 would like to understand whether it is feasible for UE to decide the applicable functionalities without NW-side additional condition? </w:t>
      </w:r>
    </w:p>
    <w:p w14:paraId="08DC04DB" w14:textId="77777777" w:rsidR="00AF08BF" w:rsidRPr="00B75479" w:rsidRDefault="00AF08BF" w:rsidP="00AF08BF">
      <w:pPr>
        <w:pStyle w:val="CommentText"/>
        <w:pBdr>
          <w:top w:val="single" w:sz="4" w:space="1" w:color="auto"/>
          <w:left w:val="single" w:sz="4" w:space="4" w:color="auto"/>
          <w:bottom w:val="single" w:sz="4" w:space="1" w:color="auto"/>
          <w:right w:val="single" w:sz="4" w:space="4" w:color="auto"/>
        </w:pBdr>
        <w:spacing w:line="276" w:lineRule="auto"/>
        <w:rPr>
          <w:rFonts w:eastAsia="Malgun Gothic" w:cs="Arial"/>
          <w:b/>
          <w:bCs/>
          <w:sz w:val="18"/>
          <w:szCs w:val="18"/>
          <w:lang w:eastAsia="ko-KR"/>
        </w:rPr>
      </w:pPr>
      <w:r w:rsidRPr="00B75479">
        <w:rPr>
          <w:rFonts w:cs="Arial"/>
          <w:b/>
          <w:bCs/>
          <w:sz w:val="18"/>
          <w:szCs w:val="18"/>
          <w:lang w:eastAsia="zh-CN"/>
        </w:rPr>
        <w:lastRenderedPageBreak/>
        <w:t xml:space="preserve">Answer to Q4-1: </w:t>
      </w:r>
      <w:r w:rsidRPr="00B75479">
        <w:rPr>
          <w:rFonts w:cs="Arial"/>
          <w:sz w:val="18"/>
          <w:szCs w:val="18"/>
          <w:lang w:eastAsia="zh-CN"/>
        </w:rPr>
        <w:t xml:space="preserve">There is no consensus yet on whether it is mandatory or optional. There is no conclusion yet on whether it is feasible or not for UE to decide the applicability without NW-side additional </w:t>
      </w:r>
      <w:proofErr w:type="gramStart"/>
      <w:r w:rsidRPr="00B75479">
        <w:rPr>
          <w:rFonts w:cs="Arial"/>
          <w:sz w:val="18"/>
          <w:szCs w:val="18"/>
          <w:lang w:eastAsia="zh-CN"/>
        </w:rPr>
        <w:t>condition, and</w:t>
      </w:r>
      <w:proofErr w:type="gramEnd"/>
      <w:r w:rsidRPr="00B75479">
        <w:rPr>
          <w:rFonts w:cs="Arial"/>
          <w:sz w:val="18"/>
          <w:szCs w:val="18"/>
          <w:lang w:eastAsia="zh-CN"/>
        </w:rPr>
        <w:t xml:space="preserve"> RAN 1 is discussing the related issues. </w:t>
      </w:r>
    </w:p>
    <w:p w14:paraId="773AB4AA" w14:textId="2542F842" w:rsidR="00C369FD" w:rsidRPr="009952E7" w:rsidRDefault="00AF08BF" w:rsidP="00C369FD">
      <w:pPr>
        <w:tabs>
          <w:tab w:val="left" w:pos="640"/>
        </w:tabs>
        <w:rPr>
          <w:lang w:val="en-GB"/>
        </w:rPr>
      </w:pPr>
      <w:r>
        <w:t>To make progress, we share our view from RAN2 perspective.</w:t>
      </w:r>
      <w:r w:rsidR="00C369FD">
        <w:t xml:space="preserve"> We prefer the associated ID is mandatory provided in Step 3 because absence of associated ID may cause</w:t>
      </w:r>
      <w:r w:rsidR="00C369FD" w:rsidRPr="00C369FD">
        <w:rPr>
          <w:lang w:val="en-GB"/>
        </w:rPr>
        <w:t xml:space="preserve"> model ambiguity between UE and NW</w:t>
      </w:r>
      <w:r w:rsidR="00C369FD">
        <w:rPr>
          <w:lang w:val="en-GB"/>
        </w:rPr>
        <w:t xml:space="preserve">. </w:t>
      </w:r>
      <w:r w:rsidR="00813014">
        <w:rPr>
          <w:lang w:val="en-GB"/>
        </w:rPr>
        <w:t xml:space="preserve">As we know, </w:t>
      </w:r>
      <w:r w:rsidR="00C369FD">
        <w:rPr>
          <w:lang w:val="en-GB"/>
        </w:rPr>
        <w:t xml:space="preserve">one AI/ML functionality may include multiple NW-side additional conditions corresponding to multiple AI/ML models. Then, the UE may not know which model should be used for inference </w:t>
      </w:r>
      <w:r w:rsidR="0065173B">
        <w:rPr>
          <w:lang w:val="en-GB"/>
        </w:rPr>
        <w:t>if</w:t>
      </w:r>
      <w:r w:rsidR="00C369FD">
        <w:rPr>
          <w:lang w:val="en-GB"/>
        </w:rPr>
        <w:t xml:space="preserve"> the NW doesn’t indicate </w:t>
      </w:r>
      <w:r w:rsidR="00C369FD" w:rsidRPr="005E05D2">
        <w:t xml:space="preserve">the current </w:t>
      </w:r>
      <w:r w:rsidR="00C369FD">
        <w:t>NW-</w:t>
      </w:r>
      <w:r w:rsidR="00C369FD" w:rsidRPr="005E05D2">
        <w:t>side additional condition</w:t>
      </w:r>
      <w:r w:rsidR="0065173B">
        <w:t xml:space="preserve"> (i.e. associated ID)</w:t>
      </w:r>
      <w:r w:rsidR="00C369FD" w:rsidRPr="005E05D2">
        <w:t xml:space="preserve"> </w:t>
      </w:r>
      <w:r w:rsidR="00C369FD">
        <w:t>to the UE. We provide an example in Figure.</w:t>
      </w:r>
      <w:r w:rsidR="009952E7">
        <w:t xml:space="preserve"> 3</w:t>
      </w:r>
      <w:r w:rsidR="00C369FD">
        <w:t xml:space="preserve">, where the UE has model 1 (corresponding to associated ID 1) and model 2 (corresponding to associated ID 2) available for the same functionality A while the </w:t>
      </w:r>
      <w:r w:rsidR="00C369FD" w:rsidRPr="005E05D2">
        <w:t xml:space="preserve">current </w:t>
      </w:r>
      <w:r w:rsidR="00C369FD">
        <w:t xml:space="preserve">NW </w:t>
      </w:r>
      <w:r w:rsidR="00C369FD" w:rsidRPr="005E05D2">
        <w:t>condition</w:t>
      </w:r>
      <w:r w:rsidR="00C369FD">
        <w:t xml:space="preserve"> is associated ID = 2. Then, after UE reports that the functionality is applicable under either associated ID=1 or ID=2 in step 4, the NW activates the functionality A in step 5, but the UE doesn’t know whether it should use model 1 or model 2 for inference. If the UE chooses to use model 1, it will lead to non-consistency with current NW condition.</w:t>
      </w:r>
    </w:p>
    <w:p w14:paraId="2231E06F" w14:textId="77777777" w:rsidR="00C369FD" w:rsidRDefault="00C369FD" w:rsidP="00C369FD">
      <w:pPr>
        <w:tabs>
          <w:tab w:val="left" w:pos="640"/>
        </w:tabs>
        <w:ind w:firstLine="400"/>
        <w:jc w:val="center"/>
        <w:rPr>
          <w:lang w:val="en-GB"/>
        </w:rPr>
      </w:pPr>
      <w:r w:rsidRPr="00247E71">
        <w:rPr>
          <w:noProof/>
          <w:lang w:val="en-GB"/>
        </w:rPr>
        <w:drawing>
          <wp:inline distT="0" distB="0" distL="0" distR="0" wp14:anchorId="57E58560" wp14:editId="1B3A8FE4">
            <wp:extent cx="5432079" cy="3460569"/>
            <wp:effectExtent l="0" t="0" r="3810" b="0"/>
            <wp:docPr id="1426086134" name="Picture 1" descr="A screenshot of a c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086134" name="Picture 1" descr="A screenshot of a chat&#10;&#10;Description automatically generated"/>
                    <pic:cNvPicPr/>
                  </pic:nvPicPr>
                  <pic:blipFill>
                    <a:blip r:embed="rId10"/>
                    <a:stretch>
                      <a:fillRect/>
                    </a:stretch>
                  </pic:blipFill>
                  <pic:spPr>
                    <a:xfrm>
                      <a:off x="0" y="0"/>
                      <a:ext cx="5450204" cy="3472116"/>
                    </a:xfrm>
                    <a:prstGeom prst="rect">
                      <a:avLst/>
                    </a:prstGeom>
                  </pic:spPr>
                </pic:pic>
              </a:graphicData>
            </a:graphic>
          </wp:inline>
        </w:drawing>
      </w:r>
    </w:p>
    <w:p w14:paraId="6E7BD3C5" w14:textId="699D1DE2" w:rsidR="00C369FD" w:rsidRPr="00CB3143" w:rsidRDefault="00C369FD" w:rsidP="00C369FD">
      <w:pPr>
        <w:jc w:val="center"/>
        <w:rPr>
          <w:b/>
          <w:bCs/>
        </w:rPr>
      </w:pPr>
      <w:r w:rsidRPr="0010742D">
        <w:rPr>
          <w:b/>
          <w:bCs/>
        </w:rPr>
        <w:t>Figure.</w:t>
      </w:r>
      <w:r w:rsidR="002A4D26">
        <w:rPr>
          <w:b/>
          <w:bCs/>
        </w:rPr>
        <w:t>3</w:t>
      </w:r>
      <w:r w:rsidRPr="0010742D">
        <w:rPr>
          <w:b/>
          <w:bCs/>
        </w:rPr>
        <w:t xml:space="preserve">: </w:t>
      </w:r>
      <w:r>
        <w:rPr>
          <w:b/>
          <w:bCs/>
        </w:rPr>
        <w:t xml:space="preserve">Issue illustration of </w:t>
      </w:r>
      <w:r w:rsidRPr="00277C42">
        <w:rPr>
          <w:b/>
          <w:bCs/>
        </w:rPr>
        <w:t>model ambiguity between UE and NW</w:t>
      </w:r>
      <w:r>
        <w:rPr>
          <w:b/>
          <w:bCs/>
        </w:rPr>
        <w:t xml:space="preserve"> </w:t>
      </w:r>
      <w:r w:rsidR="00246D83">
        <w:rPr>
          <w:b/>
          <w:bCs/>
        </w:rPr>
        <w:t>if associated ID is absent in Step 3</w:t>
      </w:r>
      <w:r>
        <w:rPr>
          <w:b/>
          <w:bCs/>
        </w:rPr>
        <w:t xml:space="preserve">   </w:t>
      </w:r>
    </w:p>
    <w:p w14:paraId="1B2E8B77" w14:textId="1B9B5AE1" w:rsidR="00C369FD" w:rsidRPr="006D6375" w:rsidRDefault="00C369FD" w:rsidP="00C369FD">
      <w:pPr>
        <w:tabs>
          <w:tab w:val="left" w:pos="640"/>
        </w:tabs>
        <w:rPr>
          <w:lang w:val="en-GB"/>
        </w:rPr>
      </w:pPr>
      <w:r>
        <w:rPr>
          <w:lang w:val="en-GB"/>
        </w:rPr>
        <w:t>Thus, we propose that</w:t>
      </w:r>
      <w:r w:rsidR="00FE7AAB">
        <w:rPr>
          <w:lang w:val="en-GB"/>
        </w:rPr>
        <w:t xml:space="preserve"> associated ID should be mandatory provided in Step 3 from </w:t>
      </w:r>
      <w:r>
        <w:rPr>
          <w:lang w:val="en-GB"/>
        </w:rPr>
        <w:t xml:space="preserve">RAN2 </w:t>
      </w:r>
      <w:r w:rsidR="00FE7AAB">
        <w:rPr>
          <w:lang w:val="en-GB"/>
        </w:rPr>
        <w:t xml:space="preserve">perspective. Otherwise, </w:t>
      </w:r>
      <w:r w:rsidR="006B2C0D">
        <w:rPr>
          <w:lang w:val="en-GB"/>
        </w:rPr>
        <w:t xml:space="preserve">it </w:t>
      </w:r>
      <w:r w:rsidR="00FE7AAB">
        <w:t>may cause</w:t>
      </w:r>
      <w:r w:rsidR="00FE7AAB" w:rsidRPr="00C369FD">
        <w:rPr>
          <w:lang w:val="en-GB"/>
        </w:rPr>
        <w:t xml:space="preserve"> model ambiguity between UE and NW</w:t>
      </w:r>
      <w:r>
        <w:rPr>
          <w:lang w:val="en-GB"/>
        </w:rPr>
        <w:t xml:space="preserve"> </w:t>
      </w:r>
    </w:p>
    <w:p w14:paraId="63A9217B" w14:textId="34028B17" w:rsidR="00C369FD" w:rsidRPr="00362680" w:rsidRDefault="00C369FD" w:rsidP="00362680">
      <w:pPr>
        <w:tabs>
          <w:tab w:val="left" w:pos="640"/>
        </w:tabs>
        <w:rPr>
          <w:b/>
          <w:bCs/>
          <w:color w:val="auto"/>
        </w:rPr>
      </w:pPr>
      <w:r w:rsidRPr="007F6033">
        <w:rPr>
          <w:b/>
          <w:bCs/>
          <w:color w:val="auto"/>
        </w:rPr>
        <w:t xml:space="preserve">Proposal </w:t>
      </w:r>
      <w:r w:rsidR="00362680">
        <w:rPr>
          <w:b/>
          <w:bCs/>
          <w:color w:val="auto"/>
        </w:rPr>
        <w:t>7</w:t>
      </w:r>
      <w:r w:rsidRPr="007F6033">
        <w:rPr>
          <w:b/>
          <w:bCs/>
          <w:color w:val="auto"/>
        </w:rPr>
        <w:t xml:space="preserve">: </w:t>
      </w:r>
      <w:r w:rsidR="00362680">
        <w:rPr>
          <w:b/>
          <w:bCs/>
          <w:color w:val="auto"/>
        </w:rPr>
        <w:t xml:space="preserve">RAN2 assume that </w:t>
      </w:r>
      <w:r w:rsidR="00362680" w:rsidRPr="00362680">
        <w:rPr>
          <w:b/>
          <w:bCs/>
          <w:color w:val="auto"/>
        </w:rPr>
        <w:t xml:space="preserve">associated ID </w:t>
      </w:r>
      <w:r w:rsidR="00362680">
        <w:rPr>
          <w:b/>
          <w:bCs/>
          <w:color w:val="auto"/>
        </w:rPr>
        <w:t>is</w:t>
      </w:r>
      <w:r w:rsidR="00362680" w:rsidRPr="00362680">
        <w:rPr>
          <w:b/>
          <w:bCs/>
          <w:color w:val="auto"/>
        </w:rPr>
        <w:t xml:space="preserve"> mandatory provided in Step</w:t>
      </w:r>
      <w:r w:rsidR="00652B88">
        <w:rPr>
          <w:b/>
          <w:bCs/>
          <w:color w:val="auto"/>
        </w:rPr>
        <w:t xml:space="preserve"> 3</w:t>
      </w:r>
      <w:r w:rsidR="00362680" w:rsidRPr="00362680">
        <w:rPr>
          <w:b/>
          <w:bCs/>
          <w:color w:val="auto"/>
        </w:rPr>
        <w:t xml:space="preserve">. Otherwise, it may cause model ambiguity </w:t>
      </w:r>
      <w:r w:rsidR="00117F24">
        <w:rPr>
          <w:b/>
          <w:bCs/>
          <w:color w:val="auto"/>
        </w:rPr>
        <w:t xml:space="preserve">issue </w:t>
      </w:r>
      <w:r w:rsidR="00362680" w:rsidRPr="00362680">
        <w:rPr>
          <w:b/>
          <w:bCs/>
          <w:color w:val="auto"/>
        </w:rPr>
        <w:t>between UE and NW</w:t>
      </w:r>
      <w:r w:rsidRPr="00362680">
        <w:rPr>
          <w:b/>
          <w:bCs/>
          <w:color w:val="auto"/>
        </w:rPr>
        <w:t xml:space="preserve">. </w:t>
      </w:r>
    </w:p>
    <w:p w14:paraId="7529A828" w14:textId="77777777" w:rsidR="00E72B08" w:rsidRDefault="00E72B08" w:rsidP="00E72B08">
      <w:pPr>
        <w:pStyle w:val="Heading2"/>
      </w:pPr>
      <w:r>
        <w:t>2.3 Message and f</w:t>
      </w:r>
      <w:r w:rsidRPr="00A11B80">
        <w:t xml:space="preserve">ormat of </w:t>
      </w:r>
      <w:r>
        <w:t xml:space="preserve">applicability </w:t>
      </w:r>
      <w:r w:rsidRPr="00A11B80">
        <w:t>reporting in Step 4</w:t>
      </w:r>
    </w:p>
    <w:p w14:paraId="3923454D" w14:textId="22FBE9EE" w:rsidR="006F0976" w:rsidRPr="006F0976" w:rsidRDefault="006F0976" w:rsidP="006F0976">
      <w:pPr>
        <w:pStyle w:val="Heading3"/>
        <w:spacing w:before="180"/>
      </w:pPr>
      <w:r>
        <w:t>2.3.1 FFS5: Which RRC message is used for reporting</w:t>
      </w:r>
    </w:p>
    <w:p w14:paraId="45B6EE2B" w14:textId="1F1B0563" w:rsidR="00906243" w:rsidRPr="00906243" w:rsidRDefault="0090780F" w:rsidP="00906243">
      <w:pPr>
        <w:tabs>
          <w:tab w:val="left" w:pos="640"/>
        </w:tabs>
      </w:pPr>
      <w:r>
        <w:rPr>
          <w:lang w:val="en-GB"/>
        </w:rPr>
        <w:t xml:space="preserve">When both UAI and </w:t>
      </w:r>
      <w:proofErr w:type="spellStart"/>
      <w:r w:rsidRPr="00775E75">
        <w:rPr>
          <w:i/>
          <w:iCs/>
          <w:lang w:val="en-GB"/>
        </w:rPr>
        <w:t>RRCReconfigurationComplete</w:t>
      </w:r>
      <w:proofErr w:type="spellEnd"/>
      <w:r>
        <w:rPr>
          <w:lang w:val="en-GB"/>
        </w:rPr>
        <w:t xml:space="preserve"> were agreed for applicability reporting in RAN2#127b [</w:t>
      </w:r>
      <w:r w:rsidR="00775E75">
        <w:rPr>
          <w:lang w:val="en-GB"/>
        </w:rPr>
        <w:t>7]</w:t>
      </w:r>
      <w:r>
        <w:rPr>
          <w:lang w:val="en-GB"/>
        </w:rPr>
        <w:t>, there</w:t>
      </w:r>
      <w:r w:rsidR="00775E75">
        <w:rPr>
          <w:lang w:val="en-GB"/>
        </w:rPr>
        <w:t xml:space="preserve"> w</w:t>
      </w:r>
      <w:r w:rsidR="0062619F">
        <w:rPr>
          <w:lang w:val="en-GB"/>
        </w:rPr>
        <w:t xml:space="preserve">ere </w:t>
      </w:r>
      <w:r w:rsidR="00357FC3">
        <w:rPr>
          <w:lang w:val="en-GB"/>
        </w:rPr>
        <w:t xml:space="preserve">concern raised on their duplicated reporting. That is why it was agreed to aim to align the design of their reporting. </w:t>
      </w:r>
      <w:r w:rsidR="00AF08BF">
        <w:t xml:space="preserve"> </w:t>
      </w:r>
      <w:r w:rsidR="00906243" w:rsidRPr="00906243">
        <w:t xml:space="preserve"> </w:t>
      </w:r>
    </w:p>
    <w:p w14:paraId="465D71EF" w14:textId="104AFAEA" w:rsidR="0090780F" w:rsidRDefault="0090780F" w:rsidP="00357FC3">
      <w:pPr>
        <w:pStyle w:val="Agreement"/>
        <w:numPr>
          <w:ilvl w:val="0"/>
          <w:numId w:val="56"/>
        </w:numPr>
        <w:pBdr>
          <w:top w:val="single" w:sz="4" w:space="1" w:color="auto"/>
          <w:left w:val="single" w:sz="4" w:space="4" w:color="auto"/>
          <w:bottom w:val="single" w:sz="4" w:space="1" w:color="auto"/>
          <w:right w:val="single" w:sz="4" w:space="4" w:color="auto"/>
        </w:pBdr>
        <w:spacing w:after="180"/>
        <w:rPr>
          <w:b w:val="0"/>
          <w:lang w:eastAsia="zh-CN"/>
        </w:rPr>
      </w:pPr>
      <w:r w:rsidRPr="00942A9D">
        <w:rPr>
          <w:b w:val="0"/>
          <w:lang w:eastAsia="zh-CN"/>
        </w:rPr>
        <w:t xml:space="preserve">UAI is supported and </w:t>
      </w:r>
      <w:proofErr w:type="spellStart"/>
      <w:r w:rsidRPr="00942A9D">
        <w:rPr>
          <w:b w:val="0"/>
          <w:lang w:eastAsia="zh-CN"/>
        </w:rPr>
        <w:t>RRCReconfigurationComplete</w:t>
      </w:r>
      <w:proofErr w:type="spellEnd"/>
      <w:r w:rsidRPr="00942A9D">
        <w:rPr>
          <w:b w:val="0"/>
          <w:lang w:eastAsia="zh-CN"/>
        </w:rPr>
        <w:t xml:space="preserve"> message can be used to report applicable functionality.   </w:t>
      </w:r>
      <w:r w:rsidRPr="00775E75">
        <w:rPr>
          <w:b w:val="0"/>
          <w:highlight w:val="yellow"/>
          <w:lang w:eastAsia="zh-CN"/>
        </w:rPr>
        <w:t>We should aim to align the design on how the applicable functionality are signaled.   FFS on the applicability reporting content</w:t>
      </w:r>
      <w:r w:rsidRPr="003B421A">
        <w:rPr>
          <w:b w:val="0"/>
          <w:highlight w:val="yellow"/>
          <w:lang w:eastAsia="zh-CN"/>
        </w:rPr>
        <w:t>.</w:t>
      </w:r>
    </w:p>
    <w:p w14:paraId="7DCC6801" w14:textId="77777777" w:rsidR="00E90AE5" w:rsidRDefault="00357FC3" w:rsidP="00357FC3">
      <w:pPr>
        <w:tabs>
          <w:tab w:val="left" w:pos="640"/>
        </w:tabs>
        <w:rPr>
          <w:lang w:val="en-GB"/>
        </w:rPr>
      </w:pPr>
      <w:r>
        <w:rPr>
          <w:lang w:val="en-GB"/>
        </w:rPr>
        <w:t xml:space="preserve">However, RAN1 has now introduced two options of configuration, i.e. both option A and option B can be configured in one single RRC message in Step 3. To better handle these two options, we think the simplest and cleanest UE behaviour is to use separate RRC messages for Option A and Option B, respectively. </w:t>
      </w:r>
    </w:p>
    <w:p w14:paraId="263260B0" w14:textId="6B4CF710" w:rsidR="00E90AE5" w:rsidRPr="008E51D5" w:rsidRDefault="00E90AE5" w:rsidP="00E90AE5">
      <w:pPr>
        <w:tabs>
          <w:tab w:val="left" w:pos="640"/>
        </w:tabs>
        <w:rPr>
          <w:b/>
          <w:bCs/>
        </w:rPr>
      </w:pPr>
      <w:r w:rsidRPr="00E90AE5">
        <w:rPr>
          <w:b/>
          <w:bCs/>
        </w:rPr>
        <w:lastRenderedPageBreak/>
        <w:t xml:space="preserve">Observation 7: </w:t>
      </w:r>
      <w:r w:rsidR="003A09F6">
        <w:rPr>
          <w:b/>
          <w:bCs/>
        </w:rPr>
        <w:t>S</w:t>
      </w:r>
      <w:r w:rsidR="003A09F6" w:rsidRPr="003A09F6">
        <w:rPr>
          <w:b/>
          <w:bCs/>
        </w:rPr>
        <w:t>ince</w:t>
      </w:r>
      <w:r w:rsidRPr="003A09F6">
        <w:rPr>
          <w:b/>
          <w:bCs/>
        </w:rPr>
        <w:t xml:space="preserve"> RAN1 has introduced </w:t>
      </w:r>
      <w:r w:rsidR="003A09F6">
        <w:rPr>
          <w:b/>
          <w:bCs/>
        </w:rPr>
        <w:t xml:space="preserve">two </w:t>
      </w:r>
      <w:r w:rsidR="00D32ABE">
        <w:rPr>
          <w:b/>
          <w:bCs/>
        </w:rPr>
        <w:t>applicability reporti</w:t>
      </w:r>
      <w:r w:rsidR="005E5B0C">
        <w:rPr>
          <w:b/>
          <w:bCs/>
        </w:rPr>
        <w:t xml:space="preserve">ng </w:t>
      </w:r>
      <w:r w:rsidR="003A09F6">
        <w:rPr>
          <w:b/>
          <w:bCs/>
        </w:rPr>
        <w:t>configuration option</w:t>
      </w:r>
      <w:r w:rsidR="00216DAF">
        <w:rPr>
          <w:b/>
          <w:bCs/>
        </w:rPr>
        <w:t xml:space="preserve"> </w:t>
      </w:r>
      <w:r w:rsidR="003A09F6">
        <w:rPr>
          <w:b/>
          <w:bCs/>
        </w:rPr>
        <w:t>A and B in step 3</w:t>
      </w:r>
      <w:r w:rsidRPr="003A09F6">
        <w:rPr>
          <w:b/>
          <w:bCs/>
        </w:rPr>
        <w:t xml:space="preserve">, the simplest and cleanest UE </w:t>
      </w:r>
      <w:r w:rsidR="005F0574" w:rsidRPr="003A09F6">
        <w:rPr>
          <w:b/>
          <w:bCs/>
        </w:rPr>
        <w:t>behavior</w:t>
      </w:r>
      <w:r w:rsidRPr="003A09F6">
        <w:rPr>
          <w:b/>
          <w:bCs/>
        </w:rPr>
        <w:t xml:space="preserve"> is to use separate </w:t>
      </w:r>
      <w:r w:rsidR="003A09F6">
        <w:rPr>
          <w:b/>
          <w:bCs/>
        </w:rPr>
        <w:t>RRC messages (i.e. UAI and</w:t>
      </w:r>
      <w:r w:rsidRPr="003A09F6">
        <w:rPr>
          <w:b/>
          <w:bCs/>
        </w:rPr>
        <w:t xml:space="preserve"> </w:t>
      </w:r>
      <w:proofErr w:type="spellStart"/>
      <w:r w:rsidR="003A09F6" w:rsidRPr="003A09F6">
        <w:rPr>
          <w:b/>
          <w:bCs/>
          <w:i/>
          <w:iCs/>
          <w:lang w:val="en-GB"/>
        </w:rPr>
        <w:t>RRCReconfigurationComplete</w:t>
      </w:r>
      <w:proofErr w:type="spellEnd"/>
      <w:r w:rsidR="003A09F6" w:rsidRPr="003A09F6">
        <w:rPr>
          <w:b/>
          <w:bCs/>
          <w:lang w:val="en-GB"/>
        </w:rPr>
        <w:t>)</w:t>
      </w:r>
      <w:r w:rsidR="003A09F6" w:rsidRPr="003A09F6">
        <w:rPr>
          <w:b/>
          <w:bCs/>
          <w:i/>
          <w:iCs/>
          <w:lang w:val="en-GB"/>
        </w:rPr>
        <w:t xml:space="preserve"> </w:t>
      </w:r>
      <w:r w:rsidR="003A09F6" w:rsidRPr="003A09F6">
        <w:rPr>
          <w:b/>
          <w:bCs/>
          <w:lang w:val="en-GB"/>
        </w:rPr>
        <w:t>for different options</w:t>
      </w:r>
      <w:r w:rsidR="003A09F6" w:rsidRPr="003A09F6">
        <w:rPr>
          <w:b/>
          <w:bCs/>
        </w:rPr>
        <w:t xml:space="preserve"> </w:t>
      </w:r>
      <w:r w:rsidRPr="003A09F6">
        <w:rPr>
          <w:b/>
          <w:bCs/>
        </w:rPr>
        <w:t>respectively.</w:t>
      </w:r>
    </w:p>
    <w:p w14:paraId="4BCBAA55" w14:textId="4AD436DC" w:rsidR="00357FC3" w:rsidRPr="001A441A" w:rsidRDefault="001A441A" w:rsidP="00357FC3">
      <w:pPr>
        <w:tabs>
          <w:tab w:val="left" w:pos="640"/>
        </w:tabs>
        <w:rPr>
          <w:lang w:val="en-GB"/>
        </w:rPr>
      </w:pPr>
      <w:r>
        <w:rPr>
          <w:lang w:val="en-GB"/>
        </w:rPr>
        <w:t xml:space="preserve">Then, based on our Proposal 6, we propose to use UAI to report Option B and </w:t>
      </w:r>
      <w:proofErr w:type="spellStart"/>
      <w:r w:rsidRPr="00775E75">
        <w:rPr>
          <w:i/>
          <w:iCs/>
          <w:lang w:val="en-GB"/>
        </w:rPr>
        <w:t>RRCReconfigurationComplete</w:t>
      </w:r>
      <w:proofErr w:type="spellEnd"/>
      <w:r>
        <w:rPr>
          <w:i/>
          <w:iCs/>
          <w:lang w:val="en-GB"/>
        </w:rPr>
        <w:t xml:space="preserve"> </w:t>
      </w:r>
      <w:r w:rsidRPr="001A441A">
        <w:rPr>
          <w:lang w:val="en-GB"/>
        </w:rPr>
        <w:t>to report option A.</w:t>
      </w:r>
    </w:p>
    <w:p w14:paraId="4F449447" w14:textId="6FB21C34" w:rsidR="000A5047" w:rsidRDefault="000A5047" w:rsidP="000A5047">
      <w:pPr>
        <w:tabs>
          <w:tab w:val="left" w:pos="640"/>
        </w:tabs>
        <w:rPr>
          <w:b/>
          <w:bCs/>
        </w:rPr>
      </w:pPr>
      <w:r w:rsidRPr="002C2F67">
        <w:rPr>
          <w:b/>
          <w:bCs/>
        </w:rPr>
        <w:t xml:space="preserve">Proposal </w:t>
      </w:r>
      <w:r w:rsidR="00584C98">
        <w:rPr>
          <w:b/>
          <w:bCs/>
        </w:rPr>
        <w:t>8</w:t>
      </w:r>
      <w:r w:rsidRPr="002C2F67">
        <w:rPr>
          <w:b/>
          <w:bCs/>
        </w:rPr>
        <w:t>:</w:t>
      </w:r>
      <w:r>
        <w:rPr>
          <w:b/>
          <w:bCs/>
        </w:rPr>
        <w:t xml:space="preserve"> </w:t>
      </w:r>
      <w:proofErr w:type="spellStart"/>
      <w:r w:rsidRPr="000A5047">
        <w:rPr>
          <w:b/>
          <w:bCs/>
          <w:i/>
          <w:iCs/>
          <w:lang w:val="en-GB"/>
        </w:rPr>
        <w:t>RRCReconfigurationComplete</w:t>
      </w:r>
      <w:proofErr w:type="spellEnd"/>
      <w:r w:rsidRPr="000A5047">
        <w:rPr>
          <w:b/>
          <w:bCs/>
          <w:i/>
          <w:iCs/>
          <w:lang w:val="en-GB"/>
        </w:rPr>
        <w:t xml:space="preserve"> </w:t>
      </w:r>
      <w:r w:rsidRPr="000A5047">
        <w:rPr>
          <w:b/>
          <w:bCs/>
          <w:lang w:val="en-GB"/>
        </w:rPr>
        <w:t>is used to report</w:t>
      </w:r>
      <w:r>
        <w:rPr>
          <w:b/>
          <w:bCs/>
          <w:lang w:val="en-GB"/>
        </w:rPr>
        <w:t xml:space="preserve"> </w:t>
      </w:r>
      <w:r w:rsidR="00902D4F">
        <w:rPr>
          <w:b/>
          <w:bCs/>
          <w:lang w:val="en-GB"/>
        </w:rPr>
        <w:t xml:space="preserve">applicability of </w:t>
      </w:r>
      <w:r w:rsidR="00902D4F" w:rsidRPr="00902D4F">
        <w:rPr>
          <w:b/>
          <w:bCs/>
          <w:i/>
          <w:iCs/>
          <w:lang w:val="en-GB"/>
        </w:rPr>
        <w:t>CSI-</w:t>
      </w:r>
      <w:proofErr w:type="spellStart"/>
      <w:r w:rsidR="00902D4F" w:rsidRPr="00902D4F">
        <w:rPr>
          <w:b/>
          <w:bCs/>
          <w:i/>
          <w:iCs/>
          <w:lang w:val="en-GB"/>
        </w:rPr>
        <w:t>ReportConfig</w:t>
      </w:r>
      <w:proofErr w:type="spellEnd"/>
      <w:r w:rsidR="00902D4F" w:rsidRPr="00902D4F">
        <w:rPr>
          <w:b/>
          <w:bCs/>
          <w:i/>
          <w:iCs/>
          <w:lang w:val="en-GB"/>
        </w:rPr>
        <w:t>(s)</w:t>
      </w:r>
      <w:r w:rsidR="00902D4F">
        <w:rPr>
          <w:b/>
          <w:bCs/>
          <w:lang w:val="en-GB"/>
        </w:rPr>
        <w:t xml:space="preserve"> </w:t>
      </w:r>
      <w:r>
        <w:rPr>
          <w:b/>
          <w:bCs/>
        </w:rPr>
        <w:t xml:space="preserve">configured </w:t>
      </w:r>
      <w:r w:rsidR="00902D4F">
        <w:rPr>
          <w:b/>
          <w:bCs/>
        </w:rPr>
        <w:t xml:space="preserve">in </w:t>
      </w:r>
      <w:r>
        <w:rPr>
          <w:b/>
          <w:bCs/>
        </w:rPr>
        <w:t>Step 3</w:t>
      </w:r>
      <w:r w:rsidR="00902D4F">
        <w:rPr>
          <w:b/>
          <w:bCs/>
        </w:rPr>
        <w:t xml:space="preserve"> (i.e., Option A) while UAI </w:t>
      </w:r>
      <w:r w:rsidR="00902D4F" w:rsidRPr="000A5047">
        <w:rPr>
          <w:b/>
          <w:bCs/>
          <w:lang w:val="en-GB"/>
        </w:rPr>
        <w:t xml:space="preserve">is used to </w:t>
      </w:r>
      <w:r w:rsidR="00B25867">
        <w:rPr>
          <w:b/>
          <w:bCs/>
          <w:lang w:val="en-GB"/>
        </w:rPr>
        <w:t xml:space="preserve">feedback </w:t>
      </w:r>
      <w:r w:rsidR="00B25867">
        <w:rPr>
          <w:b/>
          <w:bCs/>
        </w:rPr>
        <w:t xml:space="preserve">configured </w:t>
      </w:r>
      <w:r w:rsidR="00902D4F">
        <w:rPr>
          <w:b/>
          <w:bCs/>
          <w:lang w:val="en-GB"/>
        </w:rPr>
        <w:t>inference parameter set</w:t>
      </w:r>
      <w:r w:rsidR="00B25867">
        <w:rPr>
          <w:b/>
          <w:bCs/>
          <w:lang w:val="en-GB"/>
        </w:rPr>
        <w:t>(</w:t>
      </w:r>
      <w:r w:rsidR="00902D4F">
        <w:rPr>
          <w:b/>
          <w:bCs/>
          <w:lang w:val="en-GB"/>
        </w:rPr>
        <w:t>s</w:t>
      </w:r>
      <w:r w:rsidR="00B25867">
        <w:rPr>
          <w:b/>
          <w:bCs/>
          <w:lang w:val="en-GB"/>
        </w:rPr>
        <w:t>)</w:t>
      </w:r>
      <w:r w:rsidR="00902D4F">
        <w:rPr>
          <w:b/>
          <w:bCs/>
          <w:lang w:val="en-GB"/>
        </w:rPr>
        <w:t xml:space="preserve"> </w:t>
      </w:r>
      <w:r w:rsidR="00902D4F">
        <w:rPr>
          <w:b/>
          <w:bCs/>
        </w:rPr>
        <w:t xml:space="preserve">(i.e., Option B). </w:t>
      </w:r>
      <w:r w:rsidRPr="002C2F67">
        <w:rPr>
          <w:b/>
          <w:bCs/>
        </w:rPr>
        <w:t xml:space="preserve"> </w:t>
      </w:r>
    </w:p>
    <w:p w14:paraId="4A3C8ADC" w14:textId="255B2E5A" w:rsidR="00CF31FF" w:rsidRPr="006F0976" w:rsidRDefault="00CF31FF" w:rsidP="00CF31FF">
      <w:pPr>
        <w:pStyle w:val="Heading3"/>
        <w:spacing w:before="180"/>
      </w:pPr>
      <w:r>
        <w:t>2.3.2 FFS6: Detailed reporting format</w:t>
      </w:r>
    </w:p>
    <w:p w14:paraId="47FE7BA6" w14:textId="7AAFF896" w:rsidR="00051D96" w:rsidRDefault="00051D96" w:rsidP="00051D96">
      <w:pPr>
        <w:tabs>
          <w:tab w:val="left" w:pos="640"/>
        </w:tabs>
        <w:rPr>
          <w:lang w:val="en-GB"/>
        </w:rPr>
      </w:pPr>
      <w:r>
        <w:rPr>
          <w:lang w:val="en-GB"/>
        </w:rPr>
        <w:t xml:space="preserve">Given Proposal </w:t>
      </w:r>
      <w:r w:rsidR="00345218">
        <w:rPr>
          <w:lang w:val="en-GB"/>
        </w:rPr>
        <w:t>8</w:t>
      </w:r>
      <w:r>
        <w:rPr>
          <w:lang w:val="en-GB"/>
        </w:rPr>
        <w:t xml:space="preserve">, we will discuss the reporting format for </w:t>
      </w:r>
      <w:proofErr w:type="spellStart"/>
      <w:r w:rsidRPr="00051D96">
        <w:rPr>
          <w:i/>
          <w:iCs/>
          <w:lang w:val="en-GB"/>
        </w:rPr>
        <w:t>RRCReconfigurationComplete</w:t>
      </w:r>
      <w:proofErr w:type="spellEnd"/>
      <w:r w:rsidRPr="00051D96">
        <w:rPr>
          <w:i/>
          <w:iCs/>
          <w:lang w:val="en-GB"/>
        </w:rPr>
        <w:t xml:space="preserve"> </w:t>
      </w:r>
      <w:r w:rsidRPr="00051D96">
        <w:rPr>
          <w:lang w:val="en-GB"/>
        </w:rPr>
        <w:t>and UAI separately</w:t>
      </w:r>
      <w:r>
        <w:rPr>
          <w:lang w:val="en-GB"/>
        </w:rPr>
        <w:t xml:space="preserve">. </w:t>
      </w:r>
    </w:p>
    <w:p w14:paraId="6A4548BD" w14:textId="422717F9" w:rsidR="00051D96" w:rsidRDefault="00051D96" w:rsidP="00051D96">
      <w:pPr>
        <w:pStyle w:val="Heading4"/>
      </w:pPr>
      <w:r>
        <w:t xml:space="preserve">2.3.2.1 Reporting format of </w:t>
      </w:r>
      <w:proofErr w:type="spellStart"/>
      <w:r w:rsidRPr="00051D96">
        <w:rPr>
          <w:i/>
          <w:iCs/>
        </w:rPr>
        <w:t>RRCReconfigurationComplete</w:t>
      </w:r>
      <w:proofErr w:type="spellEnd"/>
    </w:p>
    <w:p w14:paraId="388A905E" w14:textId="77777777" w:rsidR="00E42653" w:rsidRDefault="00051D96" w:rsidP="00051D96">
      <w:pPr>
        <w:tabs>
          <w:tab w:val="left" w:pos="640"/>
        </w:tabs>
        <w:rPr>
          <w:lang w:val="en-GB"/>
        </w:rPr>
      </w:pPr>
      <w:r>
        <w:rPr>
          <w:lang w:val="en-GB"/>
        </w:rPr>
        <w:t>According to Observation</w:t>
      </w:r>
      <w:r w:rsidR="00DF14DE">
        <w:rPr>
          <w:lang w:val="en-GB"/>
        </w:rPr>
        <w:t xml:space="preserve"> 5</w:t>
      </w:r>
      <w:r>
        <w:rPr>
          <w:lang w:val="en-GB"/>
        </w:rPr>
        <w:t xml:space="preserve">, we think </w:t>
      </w:r>
      <w:r w:rsidRPr="00051D96">
        <w:rPr>
          <w:lang w:val="en-GB"/>
        </w:rPr>
        <w:t>the benefit of Option A</w:t>
      </w:r>
      <w:r>
        <w:rPr>
          <w:lang w:val="en-GB"/>
        </w:rPr>
        <w:t xml:space="preserve"> is that </w:t>
      </w:r>
      <w:r w:rsidRPr="00051D96">
        <w:rPr>
          <w:lang w:val="en-GB"/>
        </w:rPr>
        <w:t>inference</w:t>
      </w:r>
      <w:r>
        <w:rPr>
          <w:lang w:val="en-GB"/>
        </w:rPr>
        <w:t xml:space="preserve"> can start earlier </w:t>
      </w:r>
      <w:r w:rsidR="00D0181B">
        <w:rPr>
          <w:lang w:val="en-GB"/>
        </w:rPr>
        <w:t>because full inference configuration</w:t>
      </w:r>
      <w:r w:rsidR="00DF14DE">
        <w:rPr>
          <w:lang w:val="en-GB"/>
        </w:rPr>
        <w:t xml:space="preserve"> (i.e. </w:t>
      </w:r>
      <w:r w:rsidR="00DF14DE" w:rsidRPr="00DF14DE">
        <w:rPr>
          <w:i/>
          <w:iCs/>
          <w:lang w:val="en-GB"/>
        </w:rPr>
        <w:t>CSI-</w:t>
      </w:r>
      <w:proofErr w:type="spellStart"/>
      <w:r w:rsidR="00DF14DE" w:rsidRPr="00DF14DE">
        <w:rPr>
          <w:i/>
          <w:iCs/>
          <w:lang w:val="en-GB"/>
        </w:rPr>
        <w:t>ReportConfig</w:t>
      </w:r>
      <w:proofErr w:type="spellEnd"/>
      <w:r w:rsidR="00DF14DE">
        <w:rPr>
          <w:lang w:val="en-GB"/>
        </w:rPr>
        <w:t>)</w:t>
      </w:r>
      <w:r w:rsidR="00D0181B">
        <w:rPr>
          <w:lang w:val="en-GB"/>
        </w:rPr>
        <w:t xml:space="preserve"> is provided in Step 3. </w:t>
      </w:r>
      <w:r w:rsidR="00DF14DE">
        <w:rPr>
          <w:lang w:val="en-GB"/>
        </w:rPr>
        <w:t xml:space="preserve">Thus, the total number of </w:t>
      </w:r>
      <w:r w:rsidR="00DF14DE" w:rsidRPr="00DF14DE">
        <w:rPr>
          <w:i/>
          <w:iCs/>
          <w:lang w:val="en-GB"/>
        </w:rPr>
        <w:t>CSI-</w:t>
      </w:r>
      <w:proofErr w:type="spellStart"/>
      <w:r w:rsidR="00DF14DE" w:rsidRPr="00DF14DE">
        <w:rPr>
          <w:i/>
          <w:iCs/>
          <w:lang w:val="en-GB"/>
        </w:rPr>
        <w:t>ReportConfig</w:t>
      </w:r>
      <w:proofErr w:type="spellEnd"/>
      <w:r w:rsidR="00DF14DE">
        <w:rPr>
          <w:i/>
          <w:iCs/>
          <w:lang w:val="en-GB"/>
        </w:rPr>
        <w:t xml:space="preserve"> </w:t>
      </w:r>
      <w:r w:rsidR="00DF14DE" w:rsidRPr="00DF14DE">
        <w:rPr>
          <w:lang w:val="en-GB"/>
        </w:rPr>
        <w:t>is not expected to large</w:t>
      </w:r>
      <w:r w:rsidR="00DF14DE">
        <w:rPr>
          <w:lang w:val="en-GB"/>
        </w:rPr>
        <w:t xml:space="preserve"> and the UE needs to report </w:t>
      </w:r>
      <w:r w:rsidR="00456751">
        <w:rPr>
          <w:lang w:val="en-GB"/>
        </w:rPr>
        <w:t xml:space="preserve">all the configured </w:t>
      </w:r>
      <w:r w:rsidR="00456751" w:rsidRPr="00DF14DE">
        <w:rPr>
          <w:i/>
          <w:iCs/>
          <w:lang w:val="en-GB"/>
        </w:rPr>
        <w:t>CSI-</w:t>
      </w:r>
      <w:proofErr w:type="spellStart"/>
      <w:r w:rsidR="00456751" w:rsidRPr="00DF14DE">
        <w:rPr>
          <w:i/>
          <w:iCs/>
          <w:lang w:val="en-GB"/>
        </w:rPr>
        <w:t>ReportConfig</w:t>
      </w:r>
      <w:proofErr w:type="spellEnd"/>
      <w:r w:rsidR="00456751">
        <w:rPr>
          <w:lang w:val="en-GB"/>
        </w:rPr>
        <w:t xml:space="preserve"> </w:t>
      </w:r>
      <w:r w:rsidR="004E76C7">
        <w:rPr>
          <w:lang w:val="en-GB"/>
        </w:rPr>
        <w:t xml:space="preserve">in one RRC message </w:t>
      </w:r>
      <w:r w:rsidR="00DF14DE">
        <w:rPr>
          <w:lang w:val="en-GB"/>
        </w:rPr>
        <w:t xml:space="preserve">upon reception of Step 3. </w:t>
      </w:r>
    </w:p>
    <w:p w14:paraId="7A028EF1" w14:textId="2F50024C" w:rsidR="00E42653" w:rsidRPr="003A0330" w:rsidRDefault="00E42653" w:rsidP="00051D96">
      <w:pPr>
        <w:tabs>
          <w:tab w:val="left" w:pos="640"/>
        </w:tabs>
        <w:rPr>
          <w:b/>
          <w:bCs/>
          <w:lang w:val="en-GB"/>
        </w:rPr>
      </w:pPr>
      <w:r w:rsidRPr="003A0330">
        <w:rPr>
          <w:b/>
          <w:bCs/>
        </w:rPr>
        <w:t xml:space="preserve">Observation 8: </w:t>
      </w:r>
      <w:r w:rsidRPr="003A0330">
        <w:rPr>
          <w:b/>
          <w:bCs/>
          <w:lang w:val="en-GB"/>
        </w:rPr>
        <w:t>The benefit of Option A is inference can start earlier</w:t>
      </w:r>
      <w:r w:rsidR="003A0330" w:rsidRPr="003A0330">
        <w:rPr>
          <w:b/>
          <w:bCs/>
          <w:lang w:val="en-GB"/>
        </w:rPr>
        <w:t xml:space="preserve">. Thus, the number of </w:t>
      </w:r>
      <w:r w:rsidR="003A0330" w:rsidRPr="003A0330">
        <w:rPr>
          <w:b/>
          <w:bCs/>
          <w:i/>
          <w:iCs/>
          <w:lang w:val="en-GB"/>
        </w:rPr>
        <w:t>CSI-</w:t>
      </w:r>
      <w:proofErr w:type="spellStart"/>
      <w:r w:rsidR="003A0330" w:rsidRPr="003A0330">
        <w:rPr>
          <w:b/>
          <w:bCs/>
          <w:i/>
          <w:iCs/>
          <w:lang w:val="en-GB"/>
        </w:rPr>
        <w:t>ReportConfig</w:t>
      </w:r>
      <w:proofErr w:type="spellEnd"/>
      <w:r w:rsidR="003A0330" w:rsidRPr="003A0330">
        <w:rPr>
          <w:b/>
          <w:bCs/>
          <w:i/>
          <w:iCs/>
          <w:lang w:val="en-GB"/>
        </w:rPr>
        <w:t xml:space="preserve"> </w:t>
      </w:r>
      <w:r w:rsidR="003A0330" w:rsidRPr="003A0330">
        <w:rPr>
          <w:b/>
          <w:bCs/>
          <w:lang w:val="en-GB"/>
        </w:rPr>
        <w:t xml:space="preserve">is not expected to large and the UE needs to report all the configured </w:t>
      </w:r>
      <w:r w:rsidR="003A0330" w:rsidRPr="003A0330">
        <w:rPr>
          <w:b/>
          <w:bCs/>
          <w:i/>
          <w:iCs/>
          <w:lang w:val="en-GB"/>
        </w:rPr>
        <w:t>CSI-</w:t>
      </w:r>
      <w:proofErr w:type="spellStart"/>
      <w:r w:rsidR="003A0330" w:rsidRPr="003A0330">
        <w:rPr>
          <w:b/>
          <w:bCs/>
          <w:i/>
          <w:iCs/>
          <w:lang w:val="en-GB"/>
        </w:rPr>
        <w:t>ReportConfig</w:t>
      </w:r>
      <w:proofErr w:type="spellEnd"/>
      <w:r w:rsidR="003A0330" w:rsidRPr="003A0330">
        <w:rPr>
          <w:b/>
          <w:bCs/>
          <w:lang w:val="en-GB"/>
        </w:rPr>
        <w:t xml:space="preserve"> in one RRC message</w:t>
      </w:r>
      <w:r w:rsidR="00D92F31">
        <w:rPr>
          <w:b/>
          <w:bCs/>
          <w:lang w:val="en-GB"/>
        </w:rPr>
        <w:t>.</w:t>
      </w:r>
    </w:p>
    <w:p w14:paraId="24A17637" w14:textId="4E73E994" w:rsidR="00051D96" w:rsidRPr="00DF14DE" w:rsidRDefault="00F1278A" w:rsidP="00051D96">
      <w:pPr>
        <w:tabs>
          <w:tab w:val="left" w:pos="640"/>
        </w:tabs>
        <w:rPr>
          <w:lang w:val="en-GB"/>
        </w:rPr>
      </w:pPr>
      <w:r>
        <w:rPr>
          <w:lang w:val="en-GB"/>
        </w:rPr>
        <w:t>So,</w:t>
      </w:r>
      <w:r w:rsidR="00456751">
        <w:rPr>
          <w:lang w:val="en-GB"/>
        </w:rPr>
        <w:t xml:space="preserve"> </w:t>
      </w:r>
      <w:r w:rsidR="00027321">
        <w:rPr>
          <w:lang w:val="en-GB"/>
        </w:rPr>
        <w:t xml:space="preserve">we think it is sufficient to report a bitmap on whether </w:t>
      </w:r>
      <w:r w:rsidR="00027321" w:rsidRPr="00027321">
        <w:t xml:space="preserve">each </w:t>
      </w:r>
      <w:r w:rsidR="00027321" w:rsidRPr="00027321">
        <w:rPr>
          <w:i/>
          <w:iCs/>
        </w:rPr>
        <w:t>CSI-</w:t>
      </w:r>
      <w:proofErr w:type="spellStart"/>
      <w:r w:rsidR="00027321" w:rsidRPr="00027321">
        <w:rPr>
          <w:i/>
          <w:iCs/>
        </w:rPr>
        <w:t>ReportConfig</w:t>
      </w:r>
      <w:proofErr w:type="spellEnd"/>
      <w:r w:rsidR="00027321" w:rsidRPr="00027321">
        <w:t xml:space="preserve"> is applicable or non-applicable.</w:t>
      </w:r>
      <w:r w:rsidR="00027321">
        <w:rPr>
          <w:b/>
          <w:bCs/>
        </w:rPr>
        <w:t xml:space="preserve"> </w:t>
      </w:r>
    </w:p>
    <w:p w14:paraId="2E2AAF34" w14:textId="0D41B962" w:rsidR="000A5047" w:rsidRPr="00DF14DE" w:rsidRDefault="00DF14DE" w:rsidP="000A5047">
      <w:pPr>
        <w:tabs>
          <w:tab w:val="left" w:pos="640"/>
        </w:tabs>
        <w:rPr>
          <w:b/>
          <w:bCs/>
          <w:lang w:val="en-GB"/>
        </w:rPr>
      </w:pPr>
      <w:r>
        <w:rPr>
          <w:b/>
          <w:bCs/>
          <w:lang w:val="en-GB"/>
        </w:rPr>
        <w:t xml:space="preserve">Proposal </w:t>
      </w:r>
      <w:r w:rsidR="00D0769C">
        <w:rPr>
          <w:b/>
          <w:bCs/>
          <w:lang w:val="en-GB"/>
        </w:rPr>
        <w:t>9</w:t>
      </w:r>
      <w:r>
        <w:rPr>
          <w:b/>
          <w:bCs/>
          <w:lang w:val="en-GB"/>
        </w:rPr>
        <w:t xml:space="preserve">: </w:t>
      </w:r>
      <w:r w:rsidR="004C6469">
        <w:rPr>
          <w:b/>
          <w:bCs/>
          <w:lang w:val="en-GB"/>
        </w:rPr>
        <w:t>When option A is configured in Step 3, the UE reports</w:t>
      </w:r>
      <w:r w:rsidR="0086328E">
        <w:rPr>
          <w:b/>
          <w:bCs/>
          <w:lang w:val="en-GB"/>
        </w:rPr>
        <w:t xml:space="preserve"> </w:t>
      </w:r>
      <w:r w:rsidR="000A5047">
        <w:rPr>
          <w:b/>
          <w:bCs/>
        </w:rPr>
        <w:t xml:space="preserve">a bitmap on whether </w:t>
      </w:r>
      <w:r w:rsidR="000A5047" w:rsidRPr="00C63745">
        <w:rPr>
          <w:b/>
          <w:bCs/>
        </w:rPr>
        <w:t xml:space="preserve">each </w:t>
      </w:r>
      <w:r w:rsidR="000A5047" w:rsidRPr="00C63745">
        <w:rPr>
          <w:b/>
          <w:bCs/>
          <w:i/>
          <w:iCs/>
        </w:rPr>
        <w:t>CSI-</w:t>
      </w:r>
      <w:proofErr w:type="spellStart"/>
      <w:r w:rsidR="000A5047" w:rsidRPr="00C63745">
        <w:rPr>
          <w:b/>
          <w:bCs/>
          <w:i/>
          <w:iCs/>
        </w:rPr>
        <w:t>ReportConfig</w:t>
      </w:r>
      <w:proofErr w:type="spellEnd"/>
      <w:r w:rsidR="000A5047" w:rsidRPr="00C63745">
        <w:rPr>
          <w:b/>
          <w:bCs/>
        </w:rPr>
        <w:t xml:space="preserve"> </w:t>
      </w:r>
      <w:r w:rsidR="000A5047">
        <w:rPr>
          <w:b/>
          <w:bCs/>
        </w:rPr>
        <w:t xml:space="preserve">is </w:t>
      </w:r>
      <w:r w:rsidR="000A5047" w:rsidRPr="00C63745">
        <w:rPr>
          <w:b/>
          <w:bCs/>
        </w:rPr>
        <w:t xml:space="preserve">applicable </w:t>
      </w:r>
      <w:r w:rsidR="000A5047">
        <w:rPr>
          <w:b/>
          <w:bCs/>
        </w:rPr>
        <w:t xml:space="preserve">or non-applicable </w:t>
      </w:r>
      <w:r w:rsidR="0086328E">
        <w:rPr>
          <w:b/>
          <w:bCs/>
        </w:rPr>
        <w:t xml:space="preserve">in </w:t>
      </w:r>
      <w:proofErr w:type="spellStart"/>
      <w:r w:rsidR="0086328E" w:rsidRPr="00C63745">
        <w:rPr>
          <w:b/>
          <w:bCs/>
          <w:i/>
          <w:iCs/>
        </w:rPr>
        <w:t>RRCReconfigurationComplete</w:t>
      </w:r>
      <w:proofErr w:type="spellEnd"/>
      <w:r w:rsidR="0086328E">
        <w:rPr>
          <w:b/>
          <w:bCs/>
          <w:i/>
          <w:iCs/>
        </w:rPr>
        <w:t>.</w:t>
      </w:r>
    </w:p>
    <w:p w14:paraId="218007B9" w14:textId="7EEB92D7" w:rsidR="00A90098" w:rsidRPr="00BD1353" w:rsidRDefault="00BD1353" w:rsidP="00BD1353">
      <w:pPr>
        <w:tabs>
          <w:tab w:val="left" w:pos="640"/>
        </w:tabs>
        <w:rPr>
          <w:lang w:val="en-GB"/>
        </w:rPr>
      </w:pPr>
      <w:r w:rsidRPr="00BD1353">
        <w:rPr>
          <w:lang w:val="en-GB"/>
        </w:rPr>
        <w:t>According to Section</w:t>
      </w:r>
      <w:r>
        <w:rPr>
          <w:lang w:val="en-GB"/>
        </w:rPr>
        <w:t xml:space="preserve"> 12 of TS 38.331 [8], </w:t>
      </w:r>
      <w:r w:rsidR="00A90098">
        <w:rPr>
          <w:lang w:val="en-GB"/>
        </w:rPr>
        <w:t xml:space="preserve">there are two processing latency </w:t>
      </w:r>
      <w:r w:rsidR="0017745B">
        <w:rPr>
          <w:lang w:val="en-GB"/>
        </w:rPr>
        <w:t>requirements (10ms vs 1</w:t>
      </w:r>
      <w:r w:rsidR="00F05AB7">
        <w:rPr>
          <w:lang w:val="en-GB"/>
        </w:rPr>
        <w:t>6</w:t>
      </w:r>
      <w:r w:rsidR="0017745B">
        <w:rPr>
          <w:lang w:val="en-GB"/>
        </w:rPr>
        <w:t>ms)</w:t>
      </w:r>
      <w:r w:rsidR="00A90098">
        <w:rPr>
          <w:lang w:val="en-GB"/>
        </w:rPr>
        <w:t xml:space="preserve"> </w:t>
      </w:r>
      <w:r w:rsidR="00CF69CE">
        <w:rPr>
          <w:lang w:val="en-GB"/>
        </w:rPr>
        <w:t xml:space="preserve">between reception of </w:t>
      </w:r>
      <w:proofErr w:type="spellStart"/>
      <w:r w:rsidR="00CF69CE" w:rsidRPr="00A90098">
        <w:rPr>
          <w:i/>
          <w:iCs/>
          <w:lang w:val="en-GB"/>
        </w:rPr>
        <w:t>RRCReconfiguration</w:t>
      </w:r>
      <w:proofErr w:type="spellEnd"/>
      <w:r w:rsidR="00CF69CE">
        <w:rPr>
          <w:i/>
          <w:iCs/>
          <w:lang w:val="en-GB"/>
        </w:rPr>
        <w:t xml:space="preserve"> </w:t>
      </w:r>
      <w:r w:rsidR="00CF69CE" w:rsidRPr="00196916">
        <w:rPr>
          <w:lang w:val="en-GB"/>
        </w:rPr>
        <w:t>and</w:t>
      </w:r>
      <w:r w:rsidR="00CF69CE">
        <w:rPr>
          <w:i/>
          <w:iCs/>
          <w:lang w:val="en-GB"/>
        </w:rPr>
        <w:t xml:space="preserve"> </w:t>
      </w:r>
      <w:r w:rsidR="00A90098">
        <w:rPr>
          <w:lang w:val="en-GB"/>
        </w:rPr>
        <w:t>report</w:t>
      </w:r>
      <w:r w:rsidR="00CF69CE">
        <w:rPr>
          <w:lang w:val="en-GB"/>
        </w:rPr>
        <w:t>ing</w:t>
      </w:r>
      <w:r w:rsidR="00A90098">
        <w:rPr>
          <w:lang w:val="en-GB"/>
        </w:rPr>
        <w:t xml:space="preserve"> </w:t>
      </w:r>
      <w:proofErr w:type="spellStart"/>
      <w:r w:rsidR="00A90098" w:rsidRPr="00A90098">
        <w:rPr>
          <w:i/>
          <w:iCs/>
          <w:lang w:val="en-GB"/>
        </w:rPr>
        <w:t>RRCReconfigurationComplete</w:t>
      </w:r>
      <w:proofErr w:type="spellEnd"/>
      <w:r w:rsidR="0017745B">
        <w:rPr>
          <w:lang w:val="en-GB"/>
        </w:rPr>
        <w:t xml:space="preserve">. </w:t>
      </w:r>
      <w:r w:rsidR="00A90098">
        <w:rPr>
          <w:lang w:val="en-GB"/>
        </w:rPr>
        <w:t xml:space="preserve">  </w:t>
      </w:r>
      <w:r w:rsidRPr="00BD1353">
        <w:rPr>
          <w:lang w:val="en-GB"/>
        </w:rPr>
        <w:t xml:space="preserve"> </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2066"/>
        <w:gridCol w:w="2742"/>
        <w:gridCol w:w="946"/>
        <w:gridCol w:w="1327"/>
      </w:tblGrid>
      <w:tr w:rsidR="00A90098" w14:paraId="7E884BE7" w14:textId="77777777" w:rsidTr="0017745B">
        <w:trPr>
          <w:cantSplit/>
          <w:jc w:val="center"/>
        </w:trPr>
        <w:tc>
          <w:tcPr>
            <w:tcW w:w="2700" w:type="dxa"/>
            <w:tcBorders>
              <w:top w:val="single" w:sz="4" w:space="0" w:color="auto"/>
              <w:left w:val="single" w:sz="4" w:space="0" w:color="auto"/>
              <w:bottom w:val="single" w:sz="4" w:space="0" w:color="auto"/>
              <w:right w:val="single" w:sz="4" w:space="0" w:color="auto"/>
            </w:tcBorders>
            <w:hideMark/>
          </w:tcPr>
          <w:p w14:paraId="47B4F7D5" w14:textId="77777777" w:rsidR="00A90098" w:rsidRDefault="00A90098">
            <w:pPr>
              <w:pStyle w:val="TAH"/>
              <w:rPr>
                <w:color w:val="auto"/>
                <w:lang w:val="en-CN" w:eastAsia="zh-CN"/>
              </w:rPr>
            </w:pPr>
            <w:r>
              <w:t>Procedure title:</w:t>
            </w:r>
          </w:p>
        </w:tc>
        <w:tc>
          <w:tcPr>
            <w:tcW w:w="2066" w:type="dxa"/>
            <w:tcBorders>
              <w:top w:val="single" w:sz="4" w:space="0" w:color="auto"/>
              <w:left w:val="nil"/>
              <w:bottom w:val="single" w:sz="4" w:space="0" w:color="auto"/>
              <w:right w:val="single" w:sz="4" w:space="0" w:color="auto"/>
            </w:tcBorders>
            <w:hideMark/>
          </w:tcPr>
          <w:p w14:paraId="049485FE" w14:textId="77777777" w:rsidR="00A90098" w:rsidRDefault="00A90098">
            <w:pPr>
              <w:pStyle w:val="TAH"/>
            </w:pPr>
            <w:r>
              <w:t>Network -&gt; UE</w:t>
            </w:r>
          </w:p>
        </w:tc>
        <w:tc>
          <w:tcPr>
            <w:tcW w:w="2742" w:type="dxa"/>
            <w:tcBorders>
              <w:top w:val="single" w:sz="4" w:space="0" w:color="auto"/>
              <w:left w:val="nil"/>
              <w:bottom w:val="single" w:sz="4" w:space="0" w:color="auto"/>
              <w:right w:val="single" w:sz="4" w:space="0" w:color="auto"/>
            </w:tcBorders>
            <w:hideMark/>
          </w:tcPr>
          <w:p w14:paraId="50E50C0F" w14:textId="77777777" w:rsidR="00A90098" w:rsidRDefault="00A90098">
            <w:pPr>
              <w:pStyle w:val="TAH"/>
            </w:pPr>
            <w:r>
              <w:t>UE -&gt; Network</w:t>
            </w:r>
          </w:p>
        </w:tc>
        <w:tc>
          <w:tcPr>
            <w:tcW w:w="946" w:type="dxa"/>
            <w:tcBorders>
              <w:top w:val="single" w:sz="4" w:space="0" w:color="auto"/>
              <w:left w:val="nil"/>
              <w:bottom w:val="single" w:sz="4" w:space="0" w:color="auto"/>
              <w:right w:val="single" w:sz="4" w:space="0" w:color="auto"/>
            </w:tcBorders>
            <w:hideMark/>
          </w:tcPr>
          <w:p w14:paraId="7E0C6A6C" w14:textId="77777777" w:rsidR="00A90098" w:rsidRDefault="00A90098">
            <w:pPr>
              <w:pStyle w:val="TAH"/>
            </w:pPr>
            <w:r>
              <w:t>Value [</w:t>
            </w:r>
            <w:proofErr w:type="spellStart"/>
            <w:r>
              <w:t>ms</w:t>
            </w:r>
            <w:proofErr w:type="spellEnd"/>
            <w:r>
              <w:t>]</w:t>
            </w:r>
          </w:p>
        </w:tc>
        <w:tc>
          <w:tcPr>
            <w:tcW w:w="1327" w:type="dxa"/>
            <w:tcBorders>
              <w:top w:val="single" w:sz="4" w:space="0" w:color="auto"/>
              <w:left w:val="nil"/>
              <w:bottom w:val="single" w:sz="4" w:space="0" w:color="auto"/>
              <w:right w:val="single" w:sz="4" w:space="0" w:color="auto"/>
            </w:tcBorders>
            <w:hideMark/>
          </w:tcPr>
          <w:p w14:paraId="3D5B9C4F" w14:textId="77777777" w:rsidR="00A90098" w:rsidRDefault="00A90098">
            <w:pPr>
              <w:pStyle w:val="TAH"/>
            </w:pPr>
            <w:r>
              <w:t>Notes</w:t>
            </w:r>
          </w:p>
        </w:tc>
      </w:tr>
      <w:tr w:rsidR="00A90098" w14:paraId="771D437F" w14:textId="77777777" w:rsidTr="00210153">
        <w:trPr>
          <w:cantSplit/>
          <w:jc w:val="center"/>
        </w:trPr>
        <w:tc>
          <w:tcPr>
            <w:tcW w:w="9781" w:type="dxa"/>
            <w:gridSpan w:val="5"/>
            <w:tcBorders>
              <w:top w:val="single" w:sz="4" w:space="0" w:color="auto"/>
              <w:left w:val="single" w:sz="4" w:space="0" w:color="auto"/>
              <w:bottom w:val="single" w:sz="4" w:space="0" w:color="auto"/>
              <w:right w:val="single" w:sz="4" w:space="0" w:color="auto"/>
            </w:tcBorders>
            <w:hideMark/>
          </w:tcPr>
          <w:p w14:paraId="4DD4C884" w14:textId="77777777" w:rsidR="00A90098" w:rsidRDefault="00A90098">
            <w:pPr>
              <w:pStyle w:val="TAL"/>
            </w:pPr>
            <w:r>
              <w:rPr>
                <w:b/>
              </w:rPr>
              <w:t>RRC Connection Control Procedures</w:t>
            </w:r>
          </w:p>
        </w:tc>
      </w:tr>
      <w:tr w:rsidR="00A90098" w14:paraId="70782284" w14:textId="77777777" w:rsidTr="0017745B">
        <w:trPr>
          <w:cantSplit/>
          <w:jc w:val="center"/>
        </w:trPr>
        <w:tc>
          <w:tcPr>
            <w:tcW w:w="2700" w:type="dxa"/>
            <w:tcBorders>
              <w:top w:val="single" w:sz="4" w:space="0" w:color="auto"/>
              <w:left w:val="single" w:sz="4" w:space="0" w:color="auto"/>
              <w:bottom w:val="single" w:sz="4" w:space="0" w:color="auto"/>
              <w:right w:val="single" w:sz="4" w:space="0" w:color="auto"/>
            </w:tcBorders>
          </w:tcPr>
          <w:p w14:paraId="38B34D48" w14:textId="77777777" w:rsidR="00A90098" w:rsidRDefault="00A90098">
            <w:pPr>
              <w:pStyle w:val="TAL"/>
            </w:pPr>
            <w:r>
              <w:t>RRC reconfiguration</w:t>
            </w:r>
          </w:p>
          <w:p w14:paraId="51A89D72" w14:textId="77777777" w:rsidR="00A90098" w:rsidRDefault="00A90098">
            <w:pPr>
              <w:pStyle w:val="TAL"/>
            </w:pPr>
          </w:p>
        </w:tc>
        <w:tc>
          <w:tcPr>
            <w:tcW w:w="2066" w:type="dxa"/>
            <w:tcBorders>
              <w:top w:val="single" w:sz="4" w:space="0" w:color="auto"/>
              <w:left w:val="nil"/>
              <w:bottom w:val="single" w:sz="4" w:space="0" w:color="auto"/>
              <w:right w:val="single" w:sz="4" w:space="0" w:color="auto"/>
            </w:tcBorders>
            <w:hideMark/>
          </w:tcPr>
          <w:p w14:paraId="4CACF388" w14:textId="77777777" w:rsidR="00A90098" w:rsidRDefault="00A90098">
            <w:pPr>
              <w:pStyle w:val="TAL"/>
              <w:rPr>
                <w:i/>
              </w:rPr>
            </w:pPr>
            <w:proofErr w:type="spellStart"/>
            <w:r>
              <w:rPr>
                <w:rFonts w:cs="Arial"/>
                <w:i/>
              </w:rPr>
              <w:t>RRCReconfiguration</w:t>
            </w:r>
            <w:proofErr w:type="spellEnd"/>
          </w:p>
        </w:tc>
        <w:tc>
          <w:tcPr>
            <w:tcW w:w="2742" w:type="dxa"/>
            <w:tcBorders>
              <w:top w:val="single" w:sz="4" w:space="0" w:color="auto"/>
              <w:left w:val="nil"/>
              <w:bottom w:val="single" w:sz="4" w:space="0" w:color="auto"/>
              <w:right w:val="single" w:sz="4" w:space="0" w:color="auto"/>
            </w:tcBorders>
            <w:hideMark/>
          </w:tcPr>
          <w:p w14:paraId="22078F6F" w14:textId="77777777" w:rsidR="00A90098" w:rsidRDefault="00A90098">
            <w:pPr>
              <w:pStyle w:val="TAL"/>
              <w:rPr>
                <w:i/>
              </w:rPr>
            </w:pPr>
            <w:proofErr w:type="spellStart"/>
            <w:r>
              <w:rPr>
                <w:i/>
              </w:rPr>
              <w:t>RRCReconfigurationComplete</w:t>
            </w:r>
            <w:proofErr w:type="spellEnd"/>
          </w:p>
        </w:tc>
        <w:tc>
          <w:tcPr>
            <w:tcW w:w="946" w:type="dxa"/>
            <w:tcBorders>
              <w:top w:val="single" w:sz="4" w:space="0" w:color="auto"/>
              <w:left w:val="nil"/>
              <w:bottom w:val="single" w:sz="4" w:space="0" w:color="auto"/>
              <w:right w:val="single" w:sz="4" w:space="0" w:color="auto"/>
            </w:tcBorders>
            <w:hideMark/>
          </w:tcPr>
          <w:p w14:paraId="171665CD" w14:textId="77777777" w:rsidR="00A90098" w:rsidRDefault="00A90098">
            <w:pPr>
              <w:pStyle w:val="TAL"/>
            </w:pPr>
            <w:r>
              <w:t>10</w:t>
            </w:r>
          </w:p>
        </w:tc>
        <w:tc>
          <w:tcPr>
            <w:tcW w:w="1327" w:type="dxa"/>
            <w:tcBorders>
              <w:top w:val="single" w:sz="4" w:space="0" w:color="auto"/>
              <w:left w:val="nil"/>
              <w:bottom w:val="single" w:sz="4" w:space="0" w:color="auto"/>
              <w:right w:val="single" w:sz="4" w:space="0" w:color="auto"/>
            </w:tcBorders>
          </w:tcPr>
          <w:p w14:paraId="514C2018" w14:textId="77777777" w:rsidR="00A90098" w:rsidRDefault="00A90098">
            <w:pPr>
              <w:pStyle w:val="TAL"/>
            </w:pPr>
          </w:p>
        </w:tc>
      </w:tr>
      <w:tr w:rsidR="00A90098" w14:paraId="3DD0C07B" w14:textId="77777777" w:rsidTr="0017745B">
        <w:trPr>
          <w:cantSplit/>
          <w:jc w:val="center"/>
        </w:trPr>
        <w:tc>
          <w:tcPr>
            <w:tcW w:w="2700" w:type="dxa"/>
            <w:tcBorders>
              <w:top w:val="single" w:sz="4" w:space="0" w:color="auto"/>
              <w:left w:val="single" w:sz="4" w:space="0" w:color="auto"/>
              <w:bottom w:val="single" w:sz="4" w:space="0" w:color="auto"/>
              <w:right w:val="single" w:sz="4" w:space="0" w:color="auto"/>
            </w:tcBorders>
            <w:hideMark/>
          </w:tcPr>
          <w:p w14:paraId="4BD10E13" w14:textId="77777777" w:rsidR="00A90098" w:rsidRDefault="00A90098">
            <w:pPr>
              <w:pStyle w:val="TAL"/>
            </w:pPr>
            <w:r>
              <w:t>RRC reconfiguration (</w:t>
            </w:r>
            <w:proofErr w:type="spellStart"/>
            <w:r>
              <w:t>scell</w:t>
            </w:r>
            <w:proofErr w:type="spellEnd"/>
            <w:r>
              <w:t xml:space="preserve"> addition/release)</w:t>
            </w:r>
          </w:p>
        </w:tc>
        <w:tc>
          <w:tcPr>
            <w:tcW w:w="2066" w:type="dxa"/>
            <w:tcBorders>
              <w:top w:val="single" w:sz="4" w:space="0" w:color="auto"/>
              <w:left w:val="nil"/>
              <w:bottom w:val="single" w:sz="4" w:space="0" w:color="auto"/>
              <w:right w:val="single" w:sz="4" w:space="0" w:color="auto"/>
            </w:tcBorders>
            <w:hideMark/>
          </w:tcPr>
          <w:p w14:paraId="2E15CCF0" w14:textId="77777777" w:rsidR="00A90098" w:rsidRDefault="00A90098">
            <w:pPr>
              <w:pStyle w:val="TAL"/>
              <w:rPr>
                <w:rFonts w:cs="Arial"/>
                <w:i/>
              </w:rPr>
            </w:pPr>
            <w:proofErr w:type="spellStart"/>
            <w:r>
              <w:rPr>
                <w:rFonts w:cs="Arial"/>
                <w:i/>
              </w:rPr>
              <w:t>RRCReconfiguration</w:t>
            </w:r>
            <w:proofErr w:type="spellEnd"/>
          </w:p>
        </w:tc>
        <w:tc>
          <w:tcPr>
            <w:tcW w:w="2742" w:type="dxa"/>
            <w:tcBorders>
              <w:top w:val="single" w:sz="4" w:space="0" w:color="auto"/>
              <w:left w:val="nil"/>
              <w:bottom w:val="single" w:sz="4" w:space="0" w:color="auto"/>
              <w:right w:val="single" w:sz="4" w:space="0" w:color="auto"/>
            </w:tcBorders>
            <w:hideMark/>
          </w:tcPr>
          <w:p w14:paraId="1563EB75" w14:textId="77777777" w:rsidR="00A90098" w:rsidRDefault="00A90098">
            <w:pPr>
              <w:pStyle w:val="TAL"/>
              <w:rPr>
                <w:i/>
              </w:rPr>
            </w:pPr>
            <w:proofErr w:type="spellStart"/>
            <w:r>
              <w:rPr>
                <w:i/>
              </w:rPr>
              <w:t>RRCReconfigurationComplete</w:t>
            </w:r>
            <w:proofErr w:type="spellEnd"/>
          </w:p>
        </w:tc>
        <w:tc>
          <w:tcPr>
            <w:tcW w:w="946" w:type="dxa"/>
            <w:tcBorders>
              <w:top w:val="single" w:sz="4" w:space="0" w:color="auto"/>
              <w:left w:val="nil"/>
              <w:bottom w:val="single" w:sz="4" w:space="0" w:color="auto"/>
              <w:right w:val="single" w:sz="4" w:space="0" w:color="auto"/>
            </w:tcBorders>
            <w:hideMark/>
          </w:tcPr>
          <w:p w14:paraId="354C99EE" w14:textId="77777777" w:rsidR="00A90098" w:rsidRDefault="00A90098">
            <w:pPr>
              <w:pStyle w:val="TAL"/>
            </w:pPr>
            <w:r>
              <w:t>16</w:t>
            </w:r>
          </w:p>
        </w:tc>
        <w:tc>
          <w:tcPr>
            <w:tcW w:w="1327" w:type="dxa"/>
            <w:tcBorders>
              <w:top w:val="single" w:sz="4" w:space="0" w:color="auto"/>
              <w:left w:val="nil"/>
              <w:bottom w:val="single" w:sz="4" w:space="0" w:color="auto"/>
              <w:right w:val="single" w:sz="4" w:space="0" w:color="auto"/>
            </w:tcBorders>
          </w:tcPr>
          <w:p w14:paraId="56BA22AA" w14:textId="77777777" w:rsidR="00A90098" w:rsidRDefault="00A90098">
            <w:pPr>
              <w:pStyle w:val="TAL"/>
            </w:pPr>
          </w:p>
        </w:tc>
      </w:tr>
      <w:tr w:rsidR="00A90098" w14:paraId="072A731D" w14:textId="77777777" w:rsidTr="0017745B">
        <w:trPr>
          <w:cantSplit/>
          <w:jc w:val="center"/>
        </w:trPr>
        <w:tc>
          <w:tcPr>
            <w:tcW w:w="2700" w:type="dxa"/>
            <w:tcBorders>
              <w:top w:val="single" w:sz="4" w:space="0" w:color="auto"/>
              <w:left w:val="single" w:sz="4" w:space="0" w:color="auto"/>
              <w:bottom w:val="single" w:sz="4" w:space="0" w:color="auto"/>
              <w:right w:val="single" w:sz="4" w:space="0" w:color="auto"/>
            </w:tcBorders>
            <w:hideMark/>
          </w:tcPr>
          <w:p w14:paraId="0C74F7AB" w14:textId="77777777" w:rsidR="00A90098" w:rsidRDefault="00A90098">
            <w:pPr>
              <w:pStyle w:val="TAL"/>
            </w:pPr>
            <w:r>
              <w:t>RRC reconfiguration (LTE/NR SCG establishment/ modification/ release)</w:t>
            </w:r>
          </w:p>
        </w:tc>
        <w:tc>
          <w:tcPr>
            <w:tcW w:w="2066" w:type="dxa"/>
            <w:tcBorders>
              <w:top w:val="single" w:sz="4" w:space="0" w:color="auto"/>
              <w:left w:val="nil"/>
              <w:bottom w:val="single" w:sz="4" w:space="0" w:color="auto"/>
              <w:right w:val="single" w:sz="4" w:space="0" w:color="auto"/>
            </w:tcBorders>
            <w:hideMark/>
          </w:tcPr>
          <w:p w14:paraId="7E4E0B72" w14:textId="77777777" w:rsidR="00A90098" w:rsidRDefault="00A90098">
            <w:pPr>
              <w:pStyle w:val="TAL"/>
              <w:rPr>
                <w:rFonts w:cs="Arial"/>
                <w:i/>
              </w:rPr>
            </w:pPr>
            <w:proofErr w:type="spellStart"/>
            <w:r>
              <w:rPr>
                <w:rFonts w:cs="Arial"/>
                <w:i/>
              </w:rPr>
              <w:t>RRCReconfiguration</w:t>
            </w:r>
            <w:proofErr w:type="spellEnd"/>
          </w:p>
        </w:tc>
        <w:tc>
          <w:tcPr>
            <w:tcW w:w="2742" w:type="dxa"/>
            <w:tcBorders>
              <w:top w:val="single" w:sz="4" w:space="0" w:color="auto"/>
              <w:left w:val="nil"/>
              <w:bottom w:val="single" w:sz="4" w:space="0" w:color="auto"/>
              <w:right w:val="single" w:sz="4" w:space="0" w:color="auto"/>
            </w:tcBorders>
            <w:hideMark/>
          </w:tcPr>
          <w:p w14:paraId="131A1AB0" w14:textId="77777777" w:rsidR="00A90098" w:rsidRDefault="00A90098">
            <w:pPr>
              <w:pStyle w:val="TAL"/>
              <w:rPr>
                <w:i/>
              </w:rPr>
            </w:pPr>
            <w:proofErr w:type="spellStart"/>
            <w:r>
              <w:rPr>
                <w:i/>
              </w:rPr>
              <w:t>RRCReconfigurationComplete</w:t>
            </w:r>
            <w:proofErr w:type="spellEnd"/>
          </w:p>
        </w:tc>
        <w:tc>
          <w:tcPr>
            <w:tcW w:w="946" w:type="dxa"/>
            <w:tcBorders>
              <w:top w:val="single" w:sz="4" w:space="0" w:color="auto"/>
              <w:left w:val="nil"/>
              <w:bottom w:val="single" w:sz="4" w:space="0" w:color="auto"/>
              <w:right w:val="single" w:sz="4" w:space="0" w:color="auto"/>
            </w:tcBorders>
            <w:hideMark/>
          </w:tcPr>
          <w:p w14:paraId="6B7E9898" w14:textId="77777777" w:rsidR="00A90098" w:rsidRDefault="00A90098">
            <w:pPr>
              <w:pStyle w:val="TAL"/>
            </w:pPr>
            <w:r>
              <w:t>16</w:t>
            </w:r>
          </w:p>
        </w:tc>
        <w:tc>
          <w:tcPr>
            <w:tcW w:w="1327" w:type="dxa"/>
            <w:tcBorders>
              <w:top w:val="single" w:sz="4" w:space="0" w:color="auto"/>
              <w:left w:val="nil"/>
              <w:bottom w:val="single" w:sz="4" w:space="0" w:color="auto"/>
              <w:right w:val="single" w:sz="4" w:space="0" w:color="auto"/>
            </w:tcBorders>
          </w:tcPr>
          <w:p w14:paraId="72B0E412" w14:textId="77777777" w:rsidR="00A90098" w:rsidRDefault="00A90098">
            <w:pPr>
              <w:pStyle w:val="TAL"/>
            </w:pPr>
          </w:p>
        </w:tc>
      </w:tr>
      <w:tr w:rsidR="00A90098" w14:paraId="64C527AC" w14:textId="77777777" w:rsidTr="0017745B">
        <w:trPr>
          <w:cantSplit/>
          <w:jc w:val="center"/>
        </w:trPr>
        <w:tc>
          <w:tcPr>
            <w:tcW w:w="2700" w:type="dxa"/>
            <w:tcBorders>
              <w:top w:val="single" w:sz="4" w:space="0" w:color="auto"/>
              <w:left w:val="single" w:sz="4" w:space="0" w:color="auto"/>
              <w:bottom w:val="single" w:sz="4" w:space="0" w:color="auto"/>
              <w:right w:val="single" w:sz="4" w:space="0" w:color="auto"/>
            </w:tcBorders>
            <w:hideMark/>
          </w:tcPr>
          <w:p w14:paraId="028EDAA8" w14:textId="77777777" w:rsidR="00A90098" w:rsidRDefault="00A90098">
            <w:pPr>
              <w:pStyle w:val="TAL"/>
            </w:pPr>
            <w:r>
              <w:t>RRC reconfiguration (Intra-NR mobility with LTE/NR SCG establishment/ modification/ release)</w:t>
            </w:r>
          </w:p>
        </w:tc>
        <w:tc>
          <w:tcPr>
            <w:tcW w:w="2066" w:type="dxa"/>
            <w:tcBorders>
              <w:top w:val="single" w:sz="4" w:space="0" w:color="auto"/>
              <w:left w:val="nil"/>
              <w:bottom w:val="single" w:sz="4" w:space="0" w:color="auto"/>
              <w:right w:val="single" w:sz="4" w:space="0" w:color="auto"/>
            </w:tcBorders>
            <w:hideMark/>
          </w:tcPr>
          <w:p w14:paraId="3D671E92" w14:textId="77777777" w:rsidR="00A90098" w:rsidRDefault="00A90098">
            <w:pPr>
              <w:pStyle w:val="TAL"/>
              <w:rPr>
                <w:rFonts w:cs="Arial"/>
                <w:i/>
              </w:rPr>
            </w:pPr>
            <w:proofErr w:type="spellStart"/>
            <w:r>
              <w:rPr>
                <w:rFonts w:cs="Arial"/>
                <w:i/>
              </w:rPr>
              <w:t>RRCReconfiguration</w:t>
            </w:r>
            <w:proofErr w:type="spellEnd"/>
          </w:p>
        </w:tc>
        <w:tc>
          <w:tcPr>
            <w:tcW w:w="2742" w:type="dxa"/>
            <w:tcBorders>
              <w:top w:val="single" w:sz="4" w:space="0" w:color="auto"/>
              <w:left w:val="nil"/>
              <w:bottom w:val="single" w:sz="4" w:space="0" w:color="auto"/>
              <w:right w:val="single" w:sz="4" w:space="0" w:color="auto"/>
            </w:tcBorders>
            <w:hideMark/>
          </w:tcPr>
          <w:p w14:paraId="380CA215" w14:textId="77777777" w:rsidR="00A90098" w:rsidRDefault="00A90098">
            <w:pPr>
              <w:pStyle w:val="TAL"/>
              <w:rPr>
                <w:i/>
              </w:rPr>
            </w:pPr>
            <w:proofErr w:type="spellStart"/>
            <w:r>
              <w:rPr>
                <w:i/>
              </w:rPr>
              <w:t>RRCReconfigurationComplete</w:t>
            </w:r>
            <w:proofErr w:type="spellEnd"/>
          </w:p>
        </w:tc>
        <w:tc>
          <w:tcPr>
            <w:tcW w:w="946" w:type="dxa"/>
            <w:tcBorders>
              <w:top w:val="single" w:sz="4" w:space="0" w:color="auto"/>
              <w:left w:val="nil"/>
              <w:bottom w:val="single" w:sz="4" w:space="0" w:color="auto"/>
              <w:right w:val="single" w:sz="4" w:space="0" w:color="auto"/>
            </w:tcBorders>
            <w:hideMark/>
          </w:tcPr>
          <w:p w14:paraId="57B2BE58" w14:textId="77777777" w:rsidR="00A90098" w:rsidRDefault="00A90098">
            <w:pPr>
              <w:pStyle w:val="TAL"/>
            </w:pPr>
            <w:r>
              <w:t>16</w:t>
            </w:r>
          </w:p>
        </w:tc>
        <w:tc>
          <w:tcPr>
            <w:tcW w:w="1327" w:type="dxa"/>
            <w:tcBorders>
              <w:top w:val="single" w:sz="4" w:space="0" w:color="auto"/>
              <w:left w:val="nil"/>
              <w:bottom w:val="single" w:sz="4" w:space="0" w:color="auto"/>
              <w:right w:val="single" w:sz="4" w:space="0" w:color="auto"/>
            </w:tcBorders>
          </w:tcPr>
          <w:p w14:paraId="7F3D1114" w14:textId="77777777" w:rsidR="00A90098" w:rsidRDefault="00A90098">
            <w:pPr>
              <w:pStyle w:val="TAL"/>
            </w:pPr>
          </w:p>
        </w:tc>
      </w:tr>
      <w:tr w:rsidR="00A90098" w14:paraId="63C00D1F" w14:textId="77777777" w:rsidTr="0017745B">
        <w:trPr>
          <w:cantSplit/>
          <w:jc w:val="center"/>
        </w:trPr>
        <w:tc>
          <w:tcPr>
            <w:tcW w:w="2700" w:type="dxa"/>
            <w:tcBorders>
              <w:top w:val="single" w:sz="4" w:space="0" w:color="auto"/>
              <w:left w:val="single" w:sz="4" w:space="0" w:color="auto"/>
              <w:bottom w:val="single" w:sz="4" w:space="0" w:color="auto"/>
              <w:right w:val="single" w:sz="4" w:space="0" w:color="auto"/>
            </w:tcBorders>
            <w:hideMark/>
          </w:tcPr>
          <w:p w14:paraId="7A8FD19D" w14:textId="77777777" w:rsidR="00A90098" w:rsidRDefault="00A90098">
            <w:pPr>
              <w:pStyle w:val="TAL"/>
            </w:pPr>
            <w:r>
              <w:t xml:space="preserve">RRC reconfiguration </w:t>
            </w:r>
          </w:p>
        </w:tc>
        <w:tc>
          <w:tcPr>
            <w:tcW w:w="2066" w:type="dxa"/>
            <w:tcBorders>
              <w:top w:val="single" w:sz="4" w:space="0" w:color="auto"/>
              <w:left w:val="nil"/>
              <w:bottom w:val="single" w:sz="4" w:space="0" w:color="auto"/>
              <w:right w:val="single" w:sz="4" w:space="0" w:color="auto"/>
            </w:tcBorders>
            <w:hideMark/>
          </w:tcPr>
          <w:p w14:paraId="7A6975F5" w14:textId="77777777" w:rsidR="00A90098" w:rsidRDefault="00A90098">
            <w:pPr>
              <w:pStyle w:val="TAL"/>
              <w:rPr>
                <w:rFonts w:cs="Arial"/>
                <w:i/>
              </w:rPr>
            </w:pPr>
            <w:proofErr w:type="spellStart"/>
            <w:r>
              <w:rPr>
                <w:i/>
              </w:rPr>
              <w:t>DLDedicatedMessageSegment</w:t>
            </w:r>
            <w:proofErr w:type="spellEnd"/>
          </w:p>
        </w:tc>
        <w:tc>
          <w:tcPr>
            <w:tcW w:w="2742" w:type="dxa"/>
            <w:tcBorders>
              <w:top w:val="single" w:sz="4" w:space="0" w:color="auto"/>
              <w:left w:val="nil"/>
              <w:bottom w:val="single" w:sz="4" w:space="0" w:color="auto"/>
              <w:right w:val="single" w:sz="4" w:space="0" w:color="auto"/>
            </w:tcBorders>
            <w:hideMark/>
          </w:tcPr>
          <w:p w14:paraId="3ADF36DC" w14:textId="77777777" w:rsidR="00A90098" w:rsidRDefault="00A90098">
            <w:pPr>
              <w:pStyle w:val="TAL"/>
              <w:rPr>
                <w:i/>
              </w:rPr>
            </w:pPr>
            <w:proofErr w:type="spellStart"/>
            <w:r>
              <w:rPr>
                <w:i/>
              </w:rPr>
              <w:t>RRCReconfigurationComplete</w:t>
            </w:r>
            <w:proofErr w:type="spellEnd"/>
          </w:p>
        </w:tc>
        <w:tc>
          <w:tcPr>
            <w:tcW w:w="946" w:type="dxa"/>
            <w:tcBorders>
              <w:top w:val="single" w:sz="4" w:space="0" w:color="auto"/>
              <w:left w:val="nil"/>
              <w:bottom w:val="single" w:sz="4" w:space="0" w:color="auto"/>
              <w:right w:val="single" w:sz="4" w:space="0" w:color="auto"/>
            </w:tcBorders>
            <w:hideMark/>
          </w:tcPr>
          <w:p w14:paraId="20485D55" w14:textId="77777777" w:rsidR="00A90098" w:rsidRDefault="00A90098">
            <w:pPr>
              <w:pStyle w:val="TAL"/>
            </w:pPr>
            <w:r>
              <w:t>16</w:t>
            </w:r>
            <w:proofErr w:type="gramStart"/>
            <w:r>
              <w:t>+(</w:t>
            </w:r>
            <w:r>
              <w:rPr>
                <w:rFonts w:ascii="Calibri" w:hAnsi="Calibri" w:cs="Calibri"/>
                <w:sz w:val="22"/>
                <w:szCs w:val="22"/>
              </w:rPr>
              <w:t xml:space="preserve"> </w:t>
            </w:r>
            <w:proofErr w:type="spellStart"/>
            <w:r>
              <w:t>Nseg</w:t>
            </w:r>
            <w:proofErr w:type="spellEnd"/>
            <w:proofErr w:type="gramEnd"/>
          </w:p>
          <w:p w14:paraId="13313D54" w14:textId="77777777" w:rsidR="00A90098" w:rsidRDefault="00A90098">
            <w:pPr>
              <w:pStyle w:val="TAL"/>
            </w:pPr>
            <w:r>
              <w:t>-</w:t>
            </w:r>
            <w:proofErr w:type="gramStart"/>
            <w:r>
              <w:t>1)*</w:t>
            </w:r>
            <w:proofErr w:type="gramEnd"/>
            <w:r>
              <w:t>10</w:t>
            </w:r>
          </w:p>
        </w:tc>
        <w:tc>
          <w:tcPr>
            <w:tcW w:w="1327" w:type="dxa"/>
            <w:tcBorders>
              <w:top w:val="single" w:sz="4" w:space="0" w:color="auto"/>
              <w:left w:val="nil"/>
              <w:bottom w:val="single" w:sz="4" w:space="0" w:color="auto"/>
              <w:right w:val="single" w:sz="4" w:space="0" w:color="auto"/>
            </w:tcBorders>
            <w:hideMark/>
          </w:tcPr>
          <w:p w14:paraId="630A82E0" w14:textId="77777777" w:rsidR="00A90098" w:rsidRDefault="00A90098">
            <w:pPr>
              <w:pStyle w:val="TAL"/>
            </w:pPr>
            <w:proofErr w:type="spellStart"/>
            <w:r>
              <w:t>Nseg</w:t>
            </w:r>
            <w:proofErr w:type="spellEnd"/>
          </w:p>
          <w:p w14:paraId="254BB088" w14:textId="77777777" w:rsidR="00A90098" w:rsidRDefault="00A90098">
            <w:pPr>
              <w:pStyle w:val="TAL"/>
            </w:pPr>
            <w:r>
              <w:t>is number of RRC segments</w:t>
            </w:r>
          </w:p>
        </w:tc>
      </w:tr>
    </w:tbl>
    <w:p w14:paraId="48B61EAC" w14:textId="7E3F08A1" w:rsidR="00C713A8" w:rsidRDefault="00C713A8" w:rsidP="00C713A8">
      <w:pPr>
        <w:tabs>
          <w:tab w:val="left" w:pos="640"/>
        </w:tabs>
        <w:spacing w:before="180"/>
        <w:rPr>
          <w:lang w:val="en-GB"/>
        </w:rPr>
      </w:pPr>
      <w:r>
        <w:rPr>
          <w:lang w:val="en-GB"/>
        </w:rPr>
        <w:t xml:space="preserve">As Rel-19 is the first release </w:t>
      </w:r>
      <w:r w:rsidR="003338BF">
        <w:rPr>
          <w:lang w:val="en-GB"/>
        </w:rPr>
        <w:t xml:space="preserve">of </w:t>
      </w:r>
      <w:r>
        <w:rPr>
          <w:lang w:val="en-GB"/>
        </w:rPr>
        <w:t xml:space="preserve">AI/ML, we </w:t>
      </w:r>
      <w:r w:rsidR="00D679A5">
        <w:rPr>
          <w:lang w:val="en-GB"/>
        </w:rPr>
        <w:t xml:space="preserve">expect </w:t>
      </w:r>
      <w:r w:rsidR="00E76EF0">
        <w:rPr>
          <w:lang w:val="en-GB"/>
        </w:rPr>
        <w:t>new</w:t>
      </w:r>
      <w:r w:rsidR="00D679A5">
        <w:rPr>
          <w:lang w:val="en-GB"/>
        </w:rPr>
        <w:t xml:space="preserve"> / unpredicted challenges for the UE to handle AI/ML operation. Thus, we</w:t>
      </w:r>
      <w:r w:rsidR="00EE543D">
        <w:rPr>
          <w:lang w:val="en-GB"/>
        </w:rPr>
        <w:t xml:space="preserve"> </w:t>
      </w:r>
      <w:r>
        <w:rPr>
          <w:lang w:val="en-GB"/>
        </w:rPr>
        <w:t>prefer to use relaxed RRC processing latency requirements</w:t>
      </w:r>
      <w:r w:rsidR="00E83826">
        <w:rPr>
          <w:lang w:val="en-GB"/>
        </w:rPr>
        <w:t xml:space="preserve"> (i.e. 16ms)</w:t>
      </w:r>
      <w:r>
        <w:rPr>
          <w:lang w:val="en-GB"/>
        </w:rPr>
        <w:t xml:space="preserve"> </w:t>
      </w:r>
      <w:r w:rsidR="00AA588D">
        <w:rPr>
          <w:lang w:val="en-GB"/>
        </w:rPr>
        <w:t>which is a safer option</w:t>
      </w:r>
      <w:r>
        <w:rPr>
          <w:lang w:val="en-GB"/>
        </w:rPr>
        <w:t>.</w:t>
      </w:r>
    </w:p>
    <w:p w14:paraId="024DF402" w14:textId="6A89E02A" w:rsidR="00C713A8" w:rsidRPr="007C6590" w:rsidRDefault="00C713A8" w:rsidP="00C713A8">
      <w:pPr>
        <w:tabs>
          <w:tab w:val="left" w:pos="640"/>
        </w:tabs>
        <w:rPr>
          <w:b/>
          <w:bCs/>
        </w:rPr>
      </w:pPr>
      <w:r w:rsidRPr="007C6590">
        <w:rPr>
          <w:b/>
          <w:bCs/>
          <w:lang w:val="en-GB"/>
        </w:rPr>
        <w:t xml:space="preserve">Proposal </w:t>
      </w:r>
      <w:r w:rsidR="00BC2F1F">
        <w:rPr>
          <w:b/>
          <w:bCs/>
          <w:lang w:val="en-GB"/>
        </w:rPr>
        <w:t>10</w:t>
      </w:r>
      <w:r w:rsidRPr="007C6590">
        <w:rPr>
          <w:b/>
          <w:bCs/>
          <w:lang w:val="en-GB"/>
        </w:rPr>
        <w:t xml:space="preserve">: As Rel-19 is the first release </w:t>
      </w:r>
      <w:r w:rsidR="00507751">
        <w:rPr>
          <w:b/>
          <w:bCs/>
          <w:lang w:val="en-GB"/>
        </w:rPr>
        <w:t>to introduce</w:t>
      </w:r>
      <w:r w:rsidRPr="007C6590">
        <w:rPr>
          <w:b/>
          <w:bCs/>
          <w:lang w:val="en-GB"/>
        </w:rPr>
        <w:t xml:space="preserve"> AI/ML, </w:t>
      </w:r>
      <w:r w:rsidR="007C6590" w:rsidRPr="00507751">
        <w:rPr>
          <w:b/>
          <w:bCs/>
        </w:rPr>
        <w:t>relaxed RRC processing timing requirement</w:t>
      </w:r>
      <w:r w:rsidRPr="007C6590">
        <w:rPr>
          <w:b/>
          <w:bCs/>
        </w:rPr>
        <w:t xml:space="preserve"> </w:t>
      </w:r>
      <w:r w:rsidR="006461EA">
        <w:rPr>
          <w:b/>
          <w:bCs/>
        </w:rPr>
        <w:t xml:space="preserve">is applied </w:t>
      </w:r>
      <w:r w:rsidR="007C6590" w:rsidRPr="007C6590">
        <w:rPr>
          <w:b/>
          <w:bCs/>
        </w:rPr>
        <w:t xml:space="preserve">for </w:t>
      </w:r>
      <w:r w:rsidRPr="007C6590">
        <w:rPr>
          <w:b/>
          <w:bCs/>
        </w:rPr>
        <w:t>report</w:t>
      </w:r>
      <w:r w:rsidR="0028415B">
        <w:rPr>
          <w:b/>
          <w:bCs/>
        </w:rPr>
        <w:t>ing</w:t>
      </w:r>
      <w:r w:rsidRPr="007C6590">
        <w:rPr>
          <w:b/>
          <w:bCs/>
        </w:rPr>
        <w:t xml:space="preserve"> </w:t>
      </w:r>
      <w:r w:rsidR="007C6590" w:rsidRPr="007C6590">
        <w:rPr>
          <w:b/>
          <w:bCs/>
        </w:rPr>
        <w:t xml:space="preserve">applicability </w:t>
      </w:r>
      <w:r w:rsidRPr="007C6590">
        <w:rPr>
          <w:b/>
          <w:bCs/>
        </w:rPr>
        <w:t xml:space="preserve">in </w:t>
      </w:r>
      <w:proofErr w:type="spellStart"/>
      <w:r w:rsidRPr="007C6590">
        <w:rPr>
          <w:b/>
          <w:bCs/>
          <w:i/>
          <w:iCs/>
        </w:rPr>
        <w:t>RRCReconfigurationComplete</w:t>
      </w:r>
      <w:proofErr w:type="spellEnd"/>
      <w:r w:rsidR="007C6590" w:rsidRPr="007C6590">
        <w:rPr>
          <w:b/>
          <w:bCs/>
          <w:i/>
          <w:iCs/>
        </w:rPr>
        <w:t xml:space="preserve"> </w:t>
      </w:r>
      <w:r w:rsidR="007C6590" w:rsidRPr="00C7122D">
        <w:rPr>
          <w:b/>
          <w:bCs/>
        </w:rPr>
        <w:t>(i.e.</w:t>
      </w:r>
      <w:r w:rsidR="007C6590" w:rsidRPr="007C6590">
        <w:rPr>
          <w:b/>
          <w:bCs/>
          <w:i/>
          <w:iCs/>
        </w:rPr>
        <w:t xml:space="preserve"> </w:t>
      </w:r>
      <w:r w:rsidRPr="007C6590">
        <w:rPr>
          <w:b/>
          <w:bCs/>
        </w:rPr>
        <w:t>within 16ms after reception of Step 3</w:t>
      </w:r>
      <w:r w:rsidR="007C6590" w:rsidRPr="007C6590">
        <w:rPr>
          <w:b/>
          <w:bCs/>
        </w:rPr>
        <w:t>)</w:t>
      </w:r>
      <w:r w:rsidRPr="007C6590">
        <w:rPr>
          <w:b/>
          <w:bCs/>
        </w:rPr>
        <w:t>.</w:t>
      </w:r>
    </w:p>
    <w:p w14:paraId="2B2FD351" w14:textId="392BAA6B" w:rsidR="00C7122D" w:rsidRDefault="00C7122D" w:rsidP="00C7122D">
      <w:pPr>
        <w:pStyle w:val="Heading4"/>
      </w:pPr>
      <w:r>
        <w:t xml:space="preserve">2.3.2.2 Reporting format of </w:t>
      </w:r>
      <w:r w:rsidRPr="00E83826">
        <w:t>UAI</w:t>
      </w:r>
    </w:p>
    <w:p w14:paraId="6AE01B1A" w14:textId="77777777" w:rsidR="00AA4DCE" w:rsidRDefault="0001168A" w:rsidP="00C713A8">
      <w:pPr>
        <w:tabs>
          <w:tab w:val="left" w:pos="640"/>
        </w:tabs>
        <w:rPr>
          <w:lang w:val="en-GB"/>
        </w:rPr>
      </w:pPr>
      <w:r w:rsidRPr="0001168A">
        <w:rPr>
          <w:lang w:val="en-GB"/>
        </w:rPr>
        <w:t>Di</w:t>
      </w:r>
      <w:r>
        <w:rPr>
          <w:lang w:val="en-GB"/>
        </w:rPr>
        <w:t xml:space="preserve">fferent from Option A, we understand that Option B is mainly used to handle the status change between “applicable” and “non-applicable”. </w:t>
      </w:r>
      <w:r w:rsidR="009C6A8A">
        <w:rPr>
          <w:lang w:val="en-GB"/>
        </w:rPr>
        <w:t>Thus, it is not necessary to report applicability status for all configured sets in one single UAI message,</w:t>
      </w:r>
      <w:r w:rsidR="00AA4DCE">
        <w:rPr>
          <w:lang w:val="en-GB"/>
        </w:rPr>
        <w:t xml:space="preserve"> i.e.,</w:t>
      </w:r>
      <w:r w:rsidR="009C6A8A">
        <w:rPr>
          <w:lang w:val="en-GB"/>
        </w:rPr>
        <w:t xml:space="preserve"> the UE should have the flexibility to timely </w:t>
      </w:r>
      <w:r w:rsidR="00AA4DCE">
        <w:rPr>
          <w:lang w:val="en-GB"/>
        </w:rPr>
        <w:t>feedback</w:t>
      </w:r>
      <w:r w:rsidR="009C6A8A">
        <w:rPr>
          <w:lang w:val="en-GB"/>
        </w:rPr>
        <w:t xml:space="preserve"> </w:t>
      </w:r>
      <w:r w:rsidR="00AA4DCE">
        <w:rPr>
          <w:lang w:val="en-GB"/>
        </w:rPr>
        <w:t xml:space="preserve">only </w:t>
      </w:r>
      <w:r w:rsidR="009C6A8A">
        <w:rPr>
          <w:lang w:val="en-GB"/>
        </w:rPr>
        <w:t>a</w:t>
      </w:r>
      <w:r w:rsidR="00AA4DCE">
        <w:rPr>
          <w:lang w:val="en-GB"/>
        </w:rPr>
        <w:t xml:space="preserve"> sub</w:t>
      </w:r>
      <w:r w:rsidR="009C6A8A">
        <w:rPr>
          <w:lang w:val="en-GB"/>
        </w:rPr>
        <w:t>set</w:t>
      </w:r>
      <w:r w:rsidR="00AA4DCE">
        <w:rPr>
          <w:lang w:val="en-GB"/>
        </w:rPr>
        <w:t xml:space="preserve"> of configured inference parameter sets. </w:t>
      </w:r>
    </w:p>
    <w:p w14:paraId="437176FF" w14:textId="4ACCACD1" w:rsidR="00AA4DCE" w:rsidRDefault="00AA4DCE" w:rsidP="00AA4DCE">
      <w:pPr>
        <w:tabs>
          <w:tab w:val="left" w:pos="640"/>
        </w:tabs>
        <w:rPr>
          <w:b/>
          <w:bCs/>
          <w:lang w:val="en-GB"/>
        </w:rPr>
      </w:pPr>
      <w:r w:rsidRPr="00AA4DCE">
        <w:rPr>
          <w:b/>
          <w:bCs/>
        </w:rPr>
        <w:t xml:space="preserve">Observation </w:t>
      </w:r>
      <w:r w:rsidR="00E609B3">
        <w:rPr>
          <w:b/>
          <w:bCs/>
        </w:rPr>
        <w:t>9</w:t>
      </w:r>
      <w:r w:rsidRPr="00AA4DCE">
        <w:rPr>
          <w:b/>
          <w:bCs/>
        </w:rPr>
        <w:t xml:space="preserve">: </w:t>
      </w:r>
      <w:r w:rsidR="00787A26">
        <w:rPr>
          <w:b/>
          <w:bCs/>
        </w:rPr>
        <w:t>Different from Option A</w:t>
      </w:r>
      <w:r w:rsidRPr="00AA4DCE">
        <w:rPr>
          <w:b/>
          <w:bCs/>
        </w:rPr>
        <w:t xml:space="preserve">, </w:t>
      </w:r>
      <w:r w:rsidRPr="00AA4DCE">
        <w:rPr>
          <w:b/>
          <w:bCs/>
          <w:lang w:val="en-GB"/>
        </w:rPr>
        <w:t xml:space="preserve">Option B is mainly used to handle the status change between “applicable” and “non-applicable”. Thus, the UE should have flexibility to timely feedback only a subset of configured inference parameter sets. </w:t>
      </w:r>
    </w:p>
    <w:p w14:paraId="0246CC87" w14:textId="6293F2AF" w:rsidR="001E68B0" w:rsidRDefault="001E68B0" w:rsidP="001E68B0">
      <w:pPr>
        <w:tabs>
          <w:tab w:val="left" w:pos="640"/>
        </w:tabs>
        <w:rPr>
          <w:lang w:val="en-GB"/>
        </w:rPr>
      </w:pPr>
      <w:r>
        <w:rPr>
          <w:lang w:val="en-GB"/>
        </w:rPr>
        <w:lastRenderedPageBreak/>
        <w:t xml:space="preserve">In RAN2#128 [5], explicit “non-applicable” functionality reporting was discussed because the change from “applicable” to “non-applicable” is expected to </w:t>
      </w:r>
      <w:r w:rsidR="00A4400C">
        <w:rPr>
          <w:lang w:val="en-GB"/>
        </w:rPr>
        <w:t>have more</w:t>
      </w:r>
      <w:r>
        <w:rPr>
          <w:lang w:val="en-GB"/>
        </w:rPr>
        <w:t xml:space="preserve"> </w:t>
      </w:r>
      <w:r w:rsidR="00A4400C">
        <w:rPr>
          <w:lang w:val="en-GB"/>
        </w:rPr>
        <w:t xml:space="preserve">UE impacts </w:t>
      </w:r>
      <w:r>
        <w:rPr>
          <w:lang w:val="en-GB"/>
        </w:rPr>
        <w:t>than the change from “non-applicable” to “applicable”</w:t>
      </w:r>
      <w:r w:rsidR="00A4400C">
        <w:rPr>
          <w:lang w:val="en-GB"/>
        </w:rPr>
        <w:t xml:space="preserve">. However, it was not agreed because some companies prefer to have a unified reporting format. </w:t>
      </w:r>
      <w:r>
        <w:rPr>
          <w:lang w:val="en-GB"/>
        </w:rPr>
        <w:t xml:space="preserve">  </w:t>
      </w:r>
    </w:p>
    <w:p w14:paraId="7D6AB58A" w14:textId="77777777" w:rsidR="001E68B0" w:rsidRDefault="001E68B0" w:rsidP="001E68B0">
      <w:pPr>
        <w:pStyle w:val="Doc-text2"/>
        <w:numPr>
          <w:ilvl w:val="0"/>
          <w:numId w:val="57"/>
        </w:numPr>
        <w:pBdr>
          <w:top w:val="single" w:sz="4" w:space="1" w:color="auto"/>
          <w:left w:val="single" w:sz="4" w:space="4" w:color="auto"/>
          <w:bottom w:val="single" w:sz="4" w:space="1" w:color="auto"/>
          <w:right w:val="single" w:sz="4" w:space="4" w:color="auto"/>
        </w:pBdr>
      </w:pPr>
      <w:r w:rsidRPr="001E68B0">
        <w:t>FFS whether the UE reports explicitly “non-applicable” functionality when there is a change of applicability</w:t>
      </w:r>
      <w:r w:rsidRPr="00452F28">
        <w:t xml:space="preserve">.   </w:t>
      </w:r>
      <w:r>
        <w:t>Verify this aligns with RAN1 configuration design</w:t>
      </w:r>
    </w:p>
    <w:p w14:paraId="60789A6E" w14:textId="09CB4A69" w:rsidR="0005006C" w:rsidRDefault="00A4400C" w:rsidP="00A4400C">
      <w:pPr>
        <w:tabs>
          <w:tab w:val="left" w:pos="640"/>
        </w:tabs>
        <w:spacing w:before="180"/>
        <w:rPr>
          <w:lang w:val="en-GB"/>
        </w:rPr>
      </w:pPr>
      <w:r>
        <w:rPr>
          <w:lang w:val="en-GB"/>
        </w:rPr>
        <w:t xml:space="preserve">Given that both Option A and Option B are supported, we think it is not necessary </w:t>
      </w:r>
      <w:r w:rsidR="00E5361D">
        <w:rPr>
          <w:lang w:val="en-GB"/>
        </w:rPr>
        <w:t xml:space="preserve">any more </w:t>
      </w:r>
      <w:r>
        <w:rPr>
          <w:lang w:val="en-GB"/>
        </w:rPr>
        <w:t xml:space="preserve">to keep </w:t>
      </w:r>
      <w:r w:rsidR="0005006C">
        <w:rPr>
          <w:lang w:val="en-GB"/>
        </w:rPr>
        <w:t xml:space="preserve">the </w:t>
      </w:r>
      <w:r>
        <w:rPr>
          <w:lang w:val="en-GB"/>
        </w:rPr>
        <w:t>same reporting format</w:t>
      </w:r>
      <w:r w:rsidR="003332AA">
        <w:rPr>
          <w:lang w:val="en-GB"/>
        </w:rPr>
        <w:t xml:space="preserve"> </w:t>
      </w:r>
      <w:r>
        <w:rPr>
          <w:lang w:val="en-GB"/>
        </w:rPr>
        <w:t>for these two options. On the contrary, Observation 8</w:t>
      </w:r>
      <w:r w:rsidR="00DF2702">
        <w:rPr>
          <w:lang w:val="en-GB"/>
        </w:rPr>
        <w:t xml:space="preserve"> and 9</w:t>
      </w:r>
      <w:r>
        <w:rPr>
          <w:lang w:val="en-GB"/>
        </w:rPr>
        <w:t xml:space="preserve"> indicate there are indeed some </w:t>
      </w:r>
      <w:r w:rsidR="005123A3">
        <w:rPr>
          <w:lang w:val="en-GB"/>
        </w:rPr>
        <w:t>differences</w:t>
      </w:r>
      <w:r>
        <w:rPr>
          <w:lang w:val="en-GB"/>
        </w:rPr>
        <w:t xml:space="preserve"> </w:t>
      </w:r>
      <w:r w:rsidR="002D2AEB">
        <w:rPr>
          <w:lang w:val="en-GB"/>
        </w:rPr>
        <w:t xml:space="preserve">on </w:t>
      </w:r>
      <w:r w:rsidR="00F31DDA">
        <w:rPr>
          <w:lang w:val="en-GB"/>
        </w:rPr>
        <w:t xml:space="preserve">the required </w:t>
      </w:r>
      <w:r w:rsidR="002D2AEB">
        <w:rPr>
          <w:lang w:val="en-GB"/>
        </w:rPr>
        <w:t xml:space="preserve">reporting </w:t>
      </w:r>
      <w:r>
        <w:rPr>
          <w:lang w:val="en-GB"/>
        </w:rPr>
        <w:t xml:space="preserve">between Option A and Option B. </w:t>
      </w:r>
      <w:r w:rsidR="002D2AEB">
        <w:rPr>
          <w:lang w:val="en-GB"/>
        </w:rPr>
        <w:t>Thus, we</w:t>
      </w:r>
      <w:r w:rsidR="0005006C">
        <w:rPr>
          <w:lang w:val="en-GB"/>
        </w:rPr>
        <w:t xml:space="preserve"> propose to introduce explicit “non-applicable” reporting for the configured inference parameter sets in Option B.</w:t>
      </w:r>
    </w:p>
    <w:p w14:paraId="7F662BC8" w14:textId="24D8E4A2" w:rsidR="00EF2699" w:rsidRDefault="004C6469" w:rsidP="00EF2699">
      <w:pPr>
        <w:tabs>
          <w:tab w:val="left" w:pos="640"/>
        </w:tabs>
        <w:rPr>
          <w:b/>
          <w:bCs/>
        </w:rPr>
      </w:pPr>
      <w:r>
        <w:rPr>
          <w:b/>
          <w:bCs/>
          <w:lang w:val="en-GB"/>
        </w:rPr>
        <w:t>Proposal 1</w:t>
      </w:r>
      <w:r w:rsidR="00B0020D">
        <w:rPr>
          <w:b/>
          <w:bCs/>
          <w:lang w:val="en-GB"/>
        </w:rPr>
        <w:t>1</w:t>
      </w:r>
      <w:r>
        <w:rPr>
          <w:b/>
          <w:bCs/>
          <w:lang w:val="en-GB"/>
        </w:rPr>
        <w:t xml:space="preserve">: When option B is configured in Step 3, the UE </w:t>
      </w:r>
      <w:r w:rsidR="00EF2699" w:rsidRPr="00C63745">
        <w:rPr>
          <w:b/>
          <w:bCs/>
        </w:rPr>
        <w:t xml:space="preserve">reports </w:t>
      </w:r>
      <w:r w:rsidR="00B02D26">
        <w:rPr>
          <w:b/>
          <w:bCs/>
        </w:rPr>
        <w:t xml:space="preserve">the </w:t>
      </w:r>
      <w:r>
        <w:rPr>
          <w:b/>
          <w:bCs/>
        </w:rPr>
        <w:t>index /</w:t>
      </w:r>
      <w:r w:rsidR="002B005B">
        <w:rPr>
          <w:b/>
          <w:bCs/>
        </w:rPr>
        <w:t xml:space="preserve"> </w:t>
      </w:r>
      <w:r w:rsidR="00B02D26">
        <w:rPr>
          <w:b/>
          <w:bCs/>
        </w:rPr>
        <w:t xml:space="preserve">indices of </w:t>
      </w:r>
      <w:r w:rsidR="00DB2190">
        <w:rPr>
          <w:b/>
          <w:bCs/>
        </w:rPr>
        <w:t>non-</w:t>
      </w:r>
      <w:r w:rsidR="00EF2699" w:rsidRPr="00C63745">
        <w:rPr>
          <w:b/>
          <w:bCs/>
        </w:rPr>
        <w:t>applicable</w:t>
      </w:r>
      <w:r w:rsidR="00B02D26">
        <w:rPr>
          <w:b/>
          <w:bCs/>
        </w:rPr>
        <w:t xml:space="preserve"> sets of </w:t>
      </w:r>
      <w:r w:rsidR="00B02D26" w:rsidRPr="00E925EE">
        <w:rPr>
          <w:b/>
          <w:bCs/>
        </w:rPr>
        <w:t>inference related parameter</w:t>
      </w:r>
      <w:r w:rsidR="00EF2699" w:rsidRPr="00C63745">
        <w:rPr>
          <w:b/>
          <w:bCs/>
        </w:rPr>
        <w:t xml:space="preserve"> </w:t>
      </w:r>
      <w:r w:rsidR="00E753E8">
        <w:rPr>
          <w:b/>
          <w:bCs/>
        </w:rPr>
        <w:t xml:space="preserve">in UAI </w:t>
      </w:r>
      <w:r w:rsidR="00EF2699" w:rsidRPr="00EF2699">
        <w:rPr>
          <w:b/>
          <w:bCs/>
        </w:rPr>
        <w:t xml:space="preserve">upon change of applicability </w:t>
      </w:r>
      <w:r w:rsidR="0091019F">
        <w:rPr>
          <w:b/>
          <w:bCs/>
        </w:rPr>
        <w:t>status</w:t>
      </w:r>
      <w:r w:rsidR="00E753E8">
        <w:rPr>
          <w:b/>
          <w:bCs/>
        </w:rPr>
        <w:t>.</w:t>
      </w:r>
    </w:p>
    <w:p w14:paraId="11290C2A" w14:textId="460DB1B9" w:rsidR="003425C6" w:rsidRDefault="00485D0E" w:rsidP="00485D0E">
      <w:pPr>
        <w:rPr>
          <w:lang w:eastAsia="zh-CN"/>
        </w:rPr>
      </w:pPr>
      <w:r>
        <w:rPr>
          <w:lang w:eastAsia="zh-CN"/>
        </w:rPr>
        <w:t xml:space="preserve">Finally, we think it </w:t>
      </w:r>
      <w:r w:rsidR="00B266F0">
        <w:rPr>
          <w:lang w:eastAsia="zh-CN"/>
        </w:rPr>
        <w:t>is useful to</w:t>
      </w:r>
      <w:r>
        <w:rPr>
          <w:lang w:eastAsia="zh-CN"/>
        </w:rPr>
        <w:t xml:space="preserve"> provide the NW the cause value on why one functionality becomes non-applicable because the potential NW reaction may depend on </w:t>
      </w:r>
      <w:r w:rsidR="0049029B">
        <w:rPr>
          <w:lang w:eastAsia="zh-CN"/>
        </w:rPr>
        <w:t>different</w:t>
      </w:r>
      <w:r w:rsidR="003425C6">
        <w:rPr>
          <w:lang w:eastAsia="zh-CN"/>
        </w:rPr>
        <w:t xml:space="preserve"> </w:t>
      </w:r>
      <w:r>
        <w:rPr>
          <w:lang w:eastAsia="zh-CN"/>
        </w:rPr>
        <w:t>cause value</w:t>
      </w:r>
      <w:r w:rsidR="003425C6">
        <w:rPr>
          <w:lang w:eastAsia="zh-CN"/>
        </w:rPr>
        <w:t>s</w:t>
      </w:r>
      <w:r w:rsidR="00ED7F38">
        <w:rPr>
          <w:lang w:eastAsia="zh-CN"/>
        </w:rPr>
        <w:t>:</w:t>
      </w:r>
      <w:r>
        <w:rPr>
          <w:lang w:eastAsia="zh-CN"/>
        </w:rPr>
        <w:t xml:space="preserve"> </w:t>
      </w:r>
    </w:p>
    <w:p w14:paraId="3273E57E" w14:textId="41CA578D" w:rsidR="003425C6" w:rsidRDefault="003425C6" w:rsidP="00FD2551">
      <w:pPr>
        <w:pStyle w:val="ListParagraph"/>
        <w:numPr>
          <w:ilvl w:val="0"/>
          <w:numId w:val="58"/>
        </w:numPr>
        <w:ind w:left="643" w:firstLineChars="0"/>
        <w:rPr>
          <w:lang w:eastAsia="zh-CN"/>
        </w:rPr>
      </w:pPr>
      <w:r>
        <w:rPr>
          <w:b/>
          <w:bCs/>
        </w:rPr>
        <w:t>“Non-applicable d</w:t>
      </w:r>
      <w:r w:rsidRPr="009B2E95">
        <w:rPr>
          <w:b/>
          <w:bCs/>
        </w:rPr>
        <w:t xml:space="preserve">ue to model </w:t>
      </w:r>
      <w:r>
        <w:rPr>
          <w:b/>
          <w:bCs/>
        </w:rPr>
        <w:t>non-</w:t>
      </w:r>
      <w:r w:rsidRPr="009B2E95">
        <w:rPr>
          <w:b/>
          <w:bCs/>
        </w:rPr>
        <w:t>availability</w:t>
      </w:r>
      <w:r>
        <w:rPr>
          <w:b/>
          <w:bCs/>
        </w:rPr>
        <w:t>”</w:t>
      </w:r>
      <w:r>
        <w:rPr>
          <w:lang w:eastAsia="zh-CN"/>
        </w:rPr>
        <w:t>:</w:t>
      </w:r>
      <w:r w:rsidR="00485D0E">
        <w:rPr>
          <w:lang w:eastAsia="zh-CN"/>
        </w:rPr>
        <w:t xml:space="preserve"> </w:t>
      </w:r>
      <w:r>
        <w:rPr>
          <w:lang w:eastAsia="zh-CN"/>
        </w:rPr>
        <w:t>this cause value means that the UE may complete model downloading shortly. Thus,</w:t>
      </w:r>
      <w:r w:rsidR="00485D0E">
        <w:rPr>
          <w:lang w:eastAsia="zh-CN"/>
        </w:rPr>
        <w:t xml:space="preserve"> the </w:t>
      </w:r>
      <w:proofErr w:type="spellStart"/>
      <w:r w:rsidR="00485D0E">
        <w:rPr>
          <w:lang w:eastAsia="zh-CN"/>
        </w:rPr>
        <w:t>gNB</w:t>
      </w:r>
      <w:proofErr w:type="spellEnd"/>
      <w:r w:rsidR="00485D0E">
        <w:rPr>
          <w:lang w:eastAsia="zh-CN"/>
        </w:rPr>
        <w:t xml:space="preserve"> </w:t>
      </w:r>
      <w:r>
        <w:rPr>
          <w:lang w:eastAsia="zh-CN"/>
        </w:rPr>
        <w:t>can</w:t>
      </w:r>
      <w:r w:rsidR="00485D0E">
        <w:rPr>
          <w:lang w:eastAsia="zh-CN"/>
        </w:rPr>
        <w:t xml:space="preserve"> just wait the UE to complete the model downloading</w:t>
      </w:r>
      <w:r>
        <w:rPr>
          <w:lang w:eastAsia="zh-CN"/>
        </w:rPr>
        <w:t xml:space="preserve"> before reconfiguration</w:t>
      </w:r>
      <w:r w:rsidR="00485D0E">
        <w:rPr>
          <w:lang w:eastAsia="zh-CN"/>
        </w:rPr>
        <w:t xml:space="preserve">. </w:t>
      </w:r>
    </w:p>
    <w:p w14:paraId="30E506B1" w14:textId="38DF7080" w:rsidR="00485D0E" w:rsidRDefault="003425C6" w:rsidP="00FD2551">
      <w:pPr>
        <w:pStyle w:val="ListParagraph"/>
        <w:numPr>
          <w:ilvl w:val="0"/>
          <w:numId w:val="58"/>
        </w:numPr>
        <w:ind w:left="643" w:firstLineChars="0"/>
        <w:rPr>
          <w:lang w:eastAsia="zh-CN"/>
        </w:rPr>
      </w:pPr>
      <w:r>
        <w:rPr>
          <w:b/>
          <w:bCs/>
        </w:rPr>
        <w:t>“Non-applicable d</w:t>
      </w:r>
      <w:r w:rsidRPr="009B2E95">
        <w:rPr>
          <w:b/>
          <w:bCs/>
        </w:rPr>
        <w:t>ue to</w:t>
      </w:r>
      <w:r>
        <w:rPr>
          <w:b/>
          <w:bCs/>
        </w:rPr>
        <w:t xml:space="preserve"> NW-side additional condition”</w:t>
      </w:r>
      <w:r>
        <w:rPr>
          <w:lang w:eastAsia="zh-CN"/>
        </w:rPr>
        <w:t>: this cause value means that</w:t>
      </w:r>
      <w:r w:rsidR="00485D0E">
        <w:rPr>
          <w:lang w:eastAsia="zh-CN"/>
        </w:rPr>
        <w:t xml:space="preserve"> the </w:t>
      </w:r>
      <w:proofErr w:type="spellStart"/>
      <w:r w:rsidR="00485D0E">
        <w:rPr>
          <w:lang w:eastAsia="zh-CN"/>
        </w:rPr>
        <w:t>gNB</w:t>
      </w:r>
      <w:proofErr w:type="spellEnd"/>
      <w:r w:rsidR="00485D0E">
        <w:rPr>
          <w:lang w:eastAsia="zh-CN"/>
        </w:rPr>
        <w:t xml:space="preserve"> </w:t>
      </w:r>
      <w:r>
        <w:rPr>
          <w:lang w:eastAsia="zh-CN"/>
        </w:rPr>
        <w:t xml:space="preserve">can resolve the issue by </w:t>
      </w:r>
      <w:r w:rsidR="00485D0E">
        <w:rPr>
          <w:lang w:eastAsia="zh-CN"/>
        </w:rPr>
        <w:t>reconfigur</w:t>
      </w:r>
      <w:r>
        <w:rPr>
          <w:lang w:eastAsia="zh-CN"/>
        </w:rPr>
        <w:t>ation of</w:t>
      </w:r>
      <w:r w:rsidR="00485D0E">
        <w:rPr>
          <w:lang w:eastAsia="zh-CN"/>
        </w:rPr>
        <w:t xml:space="preserve"> its inference configuration.</w:t>
      </w:r>
    </w:p>
    <w:p w14:paraId="3C8BC283" w14:textId="3FB6A086" w:rsidR="003425C6" w:rsidRDefault="003425C6" w:rsidP="00FD2551">
      <w:pPr>
        <w:pStyle w:val="ListParagraph"/>
        <w:numPr>
          <w:ilvl w:val="0"/>
          <w:numId w:val="58"/>
        </w:numPr>
        <w:ind w:left="643" w:firstLineChars="0"/>
        <w:rPr>
          <w:lang w:eastAsia="zh-CN"/>
        </w:rPr>
      </w:pPr>
      <w:r>
        <w:rPr>
          <w:b/>
          <w:bCs/>
        </w:rPr>
        <w:t>“Non-applicable d</w:t>
      </w:r>
      <w:r w:rsidRPr="009B2E95">
        <w:rPr>
          <w:b/>
          <w:bCs/>
        </w:rPr>
        <w:t>ue to</w:t>
      </w:r>
      <w:r>
        <w:rPr>
          <w:b/>
          <w:bCs/>
        </w:rPr>
        <w:t xml:space="preserve"> UE-side additional condition”</w:t>
      </w:r>
      <w:r>
        <w:rPr>
          <w:lang w:eastAsia="zh-CN"/>
        </w:rPr>
        <w:t xml:space="preserve">: this cause value means that the UE may have battery or memory issue due to heavy inference operation. Correspondingly, the </w:t>
      </w:r>
      <w:proofErr w:type="spellStart"/>
      <w:r>
        <w:rPr>
          <w:lang w:eastAsia="zh-CN"/>
        </w:rPr>
        <w:t>gNB</w:t>
      </w:r>
      <w:proofErr w:type="spellEnd"/>
      <w:r>
        <w:rPr>
          <w:lang w:eastAsia="zh-CN"/>
        </w:rPr>
        <w:t xml:space="preserve"> may resolve the issue by reconfiguration of light inference operation</w:t>
      </w:r>
      <w:r w:rsidR="0079255F">
        <w:rPr>
          <w:lang w:eastAsia="zh-CN"/>
        </w:rPr>
        <w:t xml:space="preserve"> (e.g., set A and/or set B</w:t>
      </w:r>
      <w:r w:rsidR="000519B9">
        <w:rPr>
          <w:lang w:eastAsia="zh-CN"/>
        </w:rPr>
        <w:t xml:space="preserve"> </w:t>
      </w:r>
      <w:r w:rsidR="00471345">
        <w:rPr>
          <w:lang w:eastAsia="zh-CN"/>
        </w:rPr>
        <w:t>with</w:t>
      </w:r>
      <w:r w:rsidR="000519B9">
        <w:rPr>
          <w:lang w:eastAsia="zh-CN"/>
        </w:rPr>
        <w:t xml:space="preserve"> small</w:t>
      </w:r>
      <w:r w:rsidR="00471345">
        <w:rPr>
          <w:lang w:eastAsia="zh-CN"/>
        </w:rPr>
        <w:t>er</w:t>
      </w:r>
      <w:r w:rsidR="000519B9">
        <w:rPr>
          <w:lang w:eastAsia="zh-CN"/>
        </w:rPr>
        <w:t xml:space="preserve"> size</w:t>
      </w:r>
      <w:r w:rsidR="0079255F">
        <w:rPr>
          <w:lang w:eastAsia="zh-CN"/>
        </w:rPr>
        <w:t>)</w:t>
      </w:r>
      <w:r>
        <w:rPr>
          <w:lang w:eastAsia="zh-CN"/>
        </w:rPr>
        <w:t>.</w:t>
      </w:r>
    </w:p>
    <w:p w14:paraId="5D3E81DA" w14:textId="2BCB967B" w:rsidR="00485D0E" w:rsidRPr="00C7493B" w:rsidRDefault="00485D0E" w:rsidP="00485D0E">
      <w:pPr>
        <w:rPr>
          <w:b/>
          <w:bCs/>
          <w:lang w:eastAsia="zh-CN"/>
        </w:rPr>
      </w:pPr>
      <w:r w:rsidRPr="00C7493B">
        <w:rPr>
          <w:b/>
          <w:bCs/>
          <w:color w:val="auto"/>
        </w:rPr>
        <w:t xml:space="preserve">Observation </w:t>
      </w:r>
      <w:r w:rsidR="00556DAA">
        <w:rPr>
          <w:b/>
          <w:bCs/>
          <w:color w:val="auto"/>
        </w:rPr>
        <w:t>10:</w:t>
      </w:r>
      <w:r w:rsidRPr="00C7493B">
        <w:rPr>
          <w:b/>
          <w:bCs/>
          <w:color w:val="auto"/>
        </w:rPr>
        <w:t xml:space="preserve"> </w:t>
      </w:r>
      <w:r w:rsidR="00C7493B" w:rsidRPr="00C7493B">
        <w:rPr>
          <w:b/>
          <w:bCs/>
          <w:lang w:eastAsia="zh-CN"/>
        </w:rPr>
        <w:t>It is useful to provide the NW the cause value on why one functionality becomes non-applicable:</w:t>
      </w:r>
    </w:p>
    <w:p w14:paraId="61B7B3DD" w14:textId="3AA489A9" w:rsidR="00C7493B" w:rsidRPr="00C7493B" w:rsidRDefault="00C7493B" w:rsidP="00FD2551">
      <w:pPr>
        <w:pStyle w:val="ListParagraph"/>
        <w:numPr>
          <w:ilvl w:val="0"/>
          <w:numId w:val="58"/>
        </w:numPr>
        <w:ind w:left="643" w:firstLineChars="0"/>
        <w:rPr>
          <w:b/>
          <w:bCs/>
          <w:lang w:eastAsia="zh-CN"/>
        </w:rPr>
      </w:pPr>
      <w:r w:rsidRPr="00C7493B">
        <w:rPr>
          <w:b/>
          <w:bCs/>
        </w:rPr>
        <w:t>“</w:t>
      </w:r>
      <w:r>
        <w:rPr>
          <w:b/>
          <w:bCs/>
        </w:rPr>
        <w:t>D</w:t>
      </w:r>
      <w:r w:rsidRPr="00C7493B">
        <w:rPr>
          <w:b/>
          <w:bCs/>
        </w:rPr>
        <w:t>ue to model non-availability”</w:t>
      </w:r>
      <w:r w:rsidRPr="00C7493B">
        <w:rPr>
          <w:b/>
          <w:bCs/>
          <w:lang w:eastAsia="zh-CN"/>
        </w:rPr>
        <w:t xml:space="preserve">: </w:t>
      </w:r>
      <w:proofErr w:type="spellStart"/>
      <w:r w:rsidRPr="00C7493B">
        <w:rPr>
          <w:b/>
          <w:bCs/>
          <w:lang w:eastAsia="zh-CN"/>
        </w:rPr>
        <w:t>gNB</w:t>
      </w:r>
      <w:proofErr w:type="spellEnd"/>
      <w:r w:rsidRPr="00C7493B">
        <w:rPr>
          <w:b/>
          <w:bCs/>
          <w:lang w:eastAsia="zh-CN"/>
        </w:rPr>
        <w:t xml:space="preserve"> can just wait the UE to complete the model downloading. </w:t>
      </w:r>
    </w:p>
    <w:p w14:paraId="5F7C086A" w14:textId="0108A022" w:rsidR="00C7493B" w:rsidRPr="00C7493B" w:rsidRDefault="00C7493B" w:rsidP="00FD2551">
      <w:pPr>
        <w:pStyle w:val="ListParagraph"/>
        <w:numPr>
          <w:ilvl w:val="0"/>
          <w:numId w:val="58"/>
        </w:numPr>
        <w:ind w:left="643" w:firstLineChars="0"/>
        <w:rPr>
          <w:b/>
          <w:bCs/>
          <w:lang w:eastAsia="zh-CN"/>
        </w:rPr>
      </w:pPr>
      <w:r w:rsidRPr="00C7493B">
        <w:rPr>
          <w:b/>
          <w:bCs/>
        </w:rPr>
        <w:t>“</w:t>
      </w:r>
      <w:r>
        <w:rPr>
          <w:b/>
          <w:bCs/>
        </w:rPr>
        <w:t>D</w:t>
      </w:r>
      <w:r w:rsidRPr="00C7493B">
        <w:rPr>
          <w:b/>
          <w:bCs/>
        </w:rPr>
        <w:t>ue to NW-side additional condition”</w:t>
      </w:r>
      <w:r w:rsidRPr="00C7493B">
        <w:rPr>
          <w:b/>
          <w:bCs/>
          <w:lang w:eastAsia="zh-CN"/>
        </w:rPr>
        <w:t xml:space="preserve">: </w:t>
      </w:r>
      <w:proofErr w:type="spellStart"/>
      <w:r w:rsidRPr="00C7493B">
        <w:rPr>
          <w:b/>
          <w:bCs/>
          <w:lang w:eastAsia="zh-CN"/>
        </w:rPr>
        <w:t>gNB</w:t>
      </w:r>
      <w:proofErr w:type="spellEnd"/>
      <w:r w:rsidRPr="00C7493B">
        <w:rPr>
          <w:b/>
          <w:bCs/>
          <w:lang w:eastAsia="zh-CN"/>
        </w:rPr>
        <w:t xml:space="preserve"> </w:t>
      </w:r>
      <w:r>
        <w:rPr>
          <w:b/>
          <w:bCs/>
          <w:lang w:eastAsia="zh-CN"/>
        </w:rPr>
        <w:t xml:space="preserve">may </w:t>
      </w:r>
      <w:r w:rsidRPr="00C7493B">
        <w:rPr>
          <w:b/>
          <w:bCs/>
          <w:lang w:eastAsia="zh-CN"/>
        </w:rPr>
        <w:t>reconfigur</w:t>
      </w:r>
      <w:r>
        <w:rPr>
          <w:b/>
          <w:bCs/>
          <w:lang w:eastAsia="zh-CN"/>
        </w:rPr>
        <w:t>e</w:t>
      </w:r>
      <w:r w:rsidRPr="00C7493B">
        <w:rPr>
          <w:b/>
          <w:bCs/>
          <w:lang w:eastAsia="zh-CN"/>
        </w:rPr>
        <w:t xml:space="preserve"> </w:t>
      </w:r>
      <w:r>
        <w:rPr>
          <w:b/>
          <w:bCs/>
          <w:lang w:eastAsia="zh-CN"/>
        </w:rPr>
        <w:t xml:space="preserve">its </w:t>
      </w:r>
      <w:r w:rsidRPr="00C7493B">
        <w:rPr>
          <w:b/>
          <w:bCs/>
          <w:lang w:eastAsia="zh-CN"/>
        </w:rPr>
        <w:t>inference configuration</w:t>
      </w:r>
      <w:r w:rsidR="0055161A">
        <w:rPr>
          <w:b/>
          <w:bCs/>
          <w:lang w:eastAsia="zh-CN"/>
        </w:rPr>
        <w:t xml:space="preserve"> accordingly</w:t>
      </w:r>
      <w:r w:rsidRPr="00C7493B">
        <w:rPr>
          <w:b/>
          <w:bCs/>
          <w:lang w:eastAsia="zh-CN"/>
        </w:rPr>
        <w:t>.</w:t>
      </w:r>
    </w:p>
    <w:p w14:paraId="322C1F40" w14:textId="4CB6BFCF" w:rsidR="00C7493B" w:rsidRPr="0055161A" w:rsidRDefault="00C7493B" w:rsidP="00FD2551">
      <w:pPr>
        <w:pStyle w:val="ListParagraph"/>
        <w:numPr>
          <w:ilvl w:val="0"/>
          <w:numId w:val="58"/>
        </w:numPr>
        <w:ind w:left="643" w:firstLineChars="0"/>
        <w:rPr>
          <w:b/>
          <w:bCs/>
          <w:lang w:eastAsia="zh-CN"/>
        </w:rPr>
      </w:pPr>
      <w:r w:rsidRPr="00C7493B">
        <w:rPr>
          <w:b/>
          <w:bCs/>
        </w:rPr>
        <w:t>“</w:t>
      </w:r>
      <w:r>
        <w:rPr>
          <w:b/>
          <w:bCs/>
        </w:rPr>
        <w:t>D</w:t>
      </w:r>
      <w:r w:rsidRPr="00C7493B">
        <w:rPr>
          <w:b/>
          <w:bCs/>
        </w:rPr>
        <w:t>ue to UE-side additional condition”</w:t>
      </w:r>
      <w:r w:rsidRPr="00C7493B">
        <w:rPr>
          <w:b/>
          <w:bCs/>
          <w:lang w:eastAsia="zh-CN"/>
        </w:rPr>
        <w:t xml:space="preserve">: </w:t>
      </w:r>
      <w:proofErr w:type="spellStart"/>
      <w:r w:rsidRPr="00C7493B">
        <w:rPr>
          <w:b/>
          <w:bCs/>
          <w:lang w:eastAsia="zh-CN"/>
        </w:rPr>
        <w:t>gNB</w:t>
      </w:r>
      <w:proofErr w:type="spellEnd"/>
      <w:r w:rsidRPr="00C7493B">
        <w:rPr>
          <w:b/>
          <w:bCs/>
          <w:lang w:eastAsia="zh-CN"/>
        </w:rPr>
        <w:t xml:space="preserve"> may </w:t>
      </w:r>
      <w:r>
        <w:rPr>
          <w:b/>
          <w:bCs/>
          <w:lang w:eastAsia="zh-CN"/>
        </w:rPr>
        <w:t>reconfigure</w:t>
      </w:r>
      <w:r w:rsidRPr="00C7493B">
        <w:rPr>
          <w:b/>
          <w:bCs/>
          <w:lang w:eastAsia="zh-CN"/>
        </w:rPr>
        <w:t xml:space="preserve"> </w:t>
      </w:r>
      <w:r>
        <w:rPr>
          <w:b/>
          <w:bCs/>
          <w:lang w:eastAsia="zh-CN"/>
        </w:rPr>
        <w:t>a</w:t>
      </w:r>
      <w:r w:rsidRPr="00C7493B">
        <w:rPr>
          <w:b/>
          <w:bCs/>
          <w:lang w:eastAsia="zh-CN"/>
        </w:rPr>
        <w:t xml:space="preserve"> light inference </w:t>
      </w:r>
      <w:r>
        <w:rPr>
          <w:b/>
          <w:bCs/>
          <w:lang w:eastAsia="zh-CN"/>
        </w:rPr>
        <w:t xml:space="preserve">to reduce </w:t>
      </w:r>
      <w:r w:rsidR="000C209C">
        <w:rPr>
          <w:b/>
          <w:bCs/>
          <w:lang w:eastAsia="zh-CN"/>
        </w:rPr>
        <w:t xml:space="preserve">UE </w:t>
      </w:r>
      <w:r w:rsidR="0055161A">
        <w:rPr>
          <w:b/>
          <w:bCs/>
          <w:lang w:eastAsia="zh-CN"/>
        </w:rPr>
        <w:t>burden</w:t>
      </w:r>
      <w:r w:rsidR="00C10862">
        <w:rPr>
          <w:b/>
          <w:bCs/>
          <w:lang w:eastAsia="zh-CN"/>
        </w:rPr>
        <w:t xml:space="preserve"> </w:t>
      </w:r>
      <w:r w:rsidR="00C10862" w:rsidRPr="00D54DDD">
        <w:rPr>
          <w:b/>
          <w:bCs/>
          <w:lang w:eastAsia="zh-CN"/>
        </w:rPr>
        <w:t>(e.g., set A and/or set B with smaller size)</w:t>
      </w:r>
      <w:r w:rsidRPr="00C7493B">
        <w:rPr>
          <w:b/>
          <w:bCs/>
          <w:lang w:eastAsia="zh-CN"/>
        </w:rPr>
        <w:t>.</w:t>
      </w:r>
    </w:p>
    <w:p w14:paraId="420861F6" w14:textId="77777777" w:rsidR="00485D0E" w:rsidRPr="00AC3027" w:rsidRDefault="00485D0E" w:rsidP="00485D0E">
      <w:pPr>
        <w:rPr>
          <w:lang w:eastAsia="zh-CN"/>
        </w:rPr>
      </w:pPr>
      <w:r>
        <w:rPr>
          <w:lang w:eastAsia="zh-CN"/>
        </w:rPr>
        <w:t xml:space="preserve">Thus, to facilitate NW taking suitable reaction, we propose that the UE may include cause value in the reporting. </w:t>
      </w:r>
    </w:p>
    <w:p w14:paraId="0C7E1FD6" w14:textId="515C2F1D" w:rsidR="0092512C" w:rsidRDefault="00485D0E" w:rsidP="0092512C">
      <w:pPr>
        <w:tabs>
          <w:tab w:val="left" w:pos="640"/>
        </w:tabs>
        <w:rPr>
          <w:b/>
          <w:bCs/>
        </w:rPr>
      </w:pPr>
      <w:r w:rsidRPr="000B6D6D">
        <w:rPr>
          <w:b/>
          <w:bCs/>
          <w:color w:val="auto"/>
          <w:lang w:val="en-GB"/>
        </w:rPr>
        <w:t xml:space="preserve">Proposal </w:t>
      </w:r>
      <w:r>
        <w:rPr>
          <w:b/>
          <w:bCs/>
          <w:color w:val="auto"/>
          <w:lang w:val="en-GB"/>
        </w:rPr>
        <w:t>1</w:t>
      </w:r>
      <w:r w:rsidR="00934994">
        <w:rPr>
          <w:b/>
          <w:bCs/>
          <w:color w:val="auto"/>
          <w:lang w:val="en-GB"/>
        </w:rPr>
        <w:t>2</w:t>
      </w:r>
      <w:r w:rsidR="0080452B">
        <w:rPr>
          <w:b/>
          <w:bCs/>
          <w:color w:val="auto"/>
          <w:lang w:val="en-GB"/>
        </w:rPr>
        <w:t>: Together with</w:t>
      </w:r>
      <w:r w:rsidR="00DB2190">
        <w:rPr>
          <w:b/>
          <w:bCs/>
        </w:rPr>
        <w:t xml:space="preserve"> non-applicable </w:t>
      </w:r>
      <w:r w:rsidR="00F41EEB">
        <w:rPr>
          <w:b/>
          <w:bCs/>
        </w:rPr>
        <w:t>functionalities</w:t>
      </w:r>
      <w:r w:rsidR="00DB2190">
        <w:rPr>
          <w:b/>
          <w:bCs/>
        </w:rPr>
        <w:t xml:space="preserve">, the UE can optionally </w:t>
      </w:r>
      <w:r w:rsidR="00A42C53">
        <w:rPr>
          <w:b/>
          <w:bCs/>
        </w:rPr>
        <w:t>report</w:t>
      </w:r>
      <w:r w:rsidR="00DB2190">
        <w:rPr>
          <w:b/>
          <w:bCs/>
        </w:rPr>
        <w:t xml:space="preserve"> the </w:t>
      </w:r>
      <w:r w:rsidR="009B2E95">
        <w:rPr>
          <w:b/>
          <w:bCs/>
        </w:rPr>
        <w:t>following cause</w:t>
      </w:r>
      <w:r w:rsidR="00701D55">
        <w:rPr>
          <w:b/>
          <w:bCs/>
        </w:rPr>
        <w:t xml:space="preserve"> value</w:t>
      </w:r>
      <w:r w:rsidR="009B2E95">
        <w:rPr>
          <w:b/>
          <w:bCs/>
        </w:rPr>
        <w:t xml:space="preserve"> of “non-applicable”:</w:t>
      </w:r>
    </w:p>
    <w:p w14:paraId="5D11C547" w14:textId="77777777" w:rsidR="002A620E" w:rsidRPr="00C7493B" w:rsidRDefault="002A620E" w:rsidP="002A620E">
      <w:pPr>
        <w:pStyle w:val="ListParagraph"/>
        <w:numPr>
          <w:ilvl w:val="0"/>
          <w:numId w:val="58"/>
        </w:numPr>
        <w:ind w:left="643" w:firstLineChars="0"/>
        <w:rPr>
          <w:b/>
          <w:bCs/>
          <w:lang w:eastAsia="zh-CN"/>
        </w:rPr>
      </w:pPr>
      <w:r w:rsidRPr="00C7493B">
        <w:rPr>
          <w:b/>
          <w:bCs/>
        </w:rPr>
        <w:t>“</w:t>
      </w:r>
      <w:r>
        <w:rPr>
          <w:b/>
          <w:bCs/>
        </w:rPr>
        <w:t>D</w:t>
      </w:r>
      <w:r w:rsidRPr="00C7493B">
        <w:rPr>
          <w:b/>
          <w:bCs/>
        </w:rPr>
        <w:t>ue to model non-availability”</w:t>
      </w:r>
      <w:r w:rsidRPr="00C7493B">
        <w:rPr>
          <w:b/>
          <w:bCs/>
          <w:lang w:eastAsia="zh-CN"/>
        </w:rPr>
        <w:t xml:space="preserve">: </w:t>
      </w:r>
      <w:proofErr w:type="spellStart"/>
      <w:r w:rsidRPr="00C7493B">
        <w:rPr>
          <w:b/>
          <w:bCs/>
          <w:lang w:eastAsia="zh-CN"/>
        </w:rPr>
        <w:t>gNB</w:t>
      </w:r>
      <w:proofErr w:type="spellEnd"/>
      <w:r w:rsidRPr="00C7493B">
        <w:rPr>
          <w:b/>
          <w:bCs/>
          <w:lang w:eastAsia="zh-CN"/>
        </w:rPr>
        <w:t xml:space="preserve"> can just wait the UE to complete the model downloading. </w:t>
      </w:r>
    </w:p>
    <w:p w14:paraId="0DCA16CD" w14:textId="77777777" w:rsidR="002A620E" w:rsidRPr="00C7493B" w:rsidRDefault="002A620E" w:rsidP="002A620E">
      <w:pPr>
        <w:pStyle w:val="ListParagraph"/>
        <w:numPr>
          <w:ilvl w:val="0"/>
          <w:numId w:val="58"/>
        </w:numPr>
        <w:ind w:left="643" w:firstLineChars="0"/>
        <w:rPr>
          <w:b/>
          <w:bCs/>
          <w:lang w:eastAsia="zh-CN"/>
        </w:rPr>
      </w:pPr>
      <w:r w:rsidRPr="00C7493B">
        <w:rPr>
          <w:b/>
          <w:bCs/>
        </w:rPr>
        <w:t>“</w:t>
      </w:r>
      <w:r>
        <w:rPr>
          <w:b/>
          <w:bCs/>
        </w:rPr>
        <w:t>D</w:t>
      </w:r>
      <w:r w:rsidRPr="00C7493B">
        <w:rPr>
          <w:b/>
          <w:bCs/>
        </w:rPr>
        <w:t>ue to NW-side additional condition”</w:t>
      </w:r>
      <w:r w:rsidRPr="00C7493B">
        <w:rPr>
          <w:b/>
          <w:bCs/>
          <w:lang w:eastAsia="zh-CN"/>
        </w:rPr>
        <w:t xml:space="preserve">: </w:t>
      </w:r>
      <w:proofErr w:type="spellStart"/>
      <w:r w:rsidRPr="00C7493B">
        <w:rPr>
          <w:b/>
          <w:bCs/>
          <w:lang w:eastAsia="zh-CN"/>
        </w:rPr>
        <w:t>gNB</w:t>
      </w:r>
      <w:proofErr w:type="spellEnd"/>
      <w:r w:rsidRPr="00C7493B">
        <w:rPr>
          <w:b/>
          <w:bCs/>
          <w:lang w:eastAsia="zh-CN"/>
        </w:rPr>
        <w:t xml:space="preserve"> </w:t>
      </w:r>
      <w:r>
        <w:rPr>
          <w:b/>
          <w:bCs/>
          <w:lang w:eastAsia="zh-CN"/>
        </w:rPr>
        <w:t xml:space="preserve">may </w:t>
      </w:r>
      <w:r w:rsidRPr="00C7493B">
        <w:rPr>
          <w:b/>
          <w:bCs/>
          <w:lang w:eastAsia="zh-CN"/>
        </w:rPr>
        <w:t>reconfigur</w:t>
      </w:r>
      <w:r>
        <w:rPr>
          <w:b/>
          <w:bCs/>
          <w:lang w:eastAsia="zh-CN"/>
        </w:rPr>
        <w:t>e</w:t>
      </w:r>
      <w:r w:rsidRPr="00C7493B">
        <w:rPr>
          <w:b/>
          <w:bCs/>
          <w:lang w:eastAsia="zh-CN"/>
        </w:rPr>
        <w:t xml:space="preserve"> </w:t>
      </w:r>
      <w:r>
        <w:rPr>
          <w:b/>
          <w:bCs/>
          <w:lang w:eastAsia="zh-CN"/>
        </w:rPr>
        <w:t xml:space="preserve">its </w:t>
      </w:r>
      <w:r w:rsidRPr="00C7493B">
        <w:rPr>
          <w:b/>
          <w:bCs/>
          <w:lang w:eastAsia="zh-CN"/>
        </w:rPr>
        <w:t>inference configuration</w:t>
      </w:r>
      <w:r>
        <w:rPr>
          <w:b/>
          <w:bCs/>
          <w:lang w:eastAsia="zh-CN"/>
        </w:rPr>
        <w:t xml:space="preserve"> accordingly</w:t>
      </w:r>
      <w:r w:rsidRPr="00C7493B">
        <w:rPr>
          <w:b/>
          <w:bCs/>
          <w:lang w:eastAsia="zh-CN"/>
        </w:rPr>
        <w:t>.</w:t>
      </w:r>
    </w:p>
    <w:p w14:paraId="1CD9806E" w14:textId="6F12F423" w:rsidR="002A620E" w:rsidRPr="0055161A" w:rsidRDefault="002A620E" w:rsidP="002A620E">
      <w:pPr>
        <w:pStyle w:val="ListParagraph"/>
        <w:numPr>
          <w:ilvl w:val="0"/>
          <w:numId w:val="58"/>
        </w:numPr>
        <w:ind w:left="643" w:firstLineChars="0"/>
        <w:rPr>
          <w:b/>
          <w:bCs/>
          <w:lang w:eastAsia="zh-CN"/>
        </w:rPr>
      </w:pPr>
      <w:r w:rsidRPr="00C7493B">
        <w:rPr>
          <w:b/>
          <w:bCs/>
          <w:lang w:eastAsia="zh-CN"/>
        </w:rPr>
        <w:t>“</w:t>
      </w:r>
      <w:r>
        <w:rPr>
          <w:b/>
          <w:bCs/>
          <w:lang w:eastAsia="zh-CN"/>
        </w:rPr>
        <w:t>D</w:t>
      </w:r>
      <w:r w:rsidRPr="00C7493B">
        <w:rPr>
          <w:b/>
          <w:bCs/>
          <w:lang w:eastAsia="zh-CN"/>
        </w:rPr>
        <w:t xml:space="preserve">ue to UE-side additional condition”: </w:t>
      </w:r>
      <w:proofErr w:type="spellStart"/>
      <w:r w:rsidRPr="00C7493B">
        <w:rPr>
          <w:b/>
          <w:bCs/>
          <w:lang w:eastAsia="zh-CN"/>
        </w:rPr>
        <w:t>gNB</w:t>
      </w:r>
      <w:proofErr w:type="spellEnd"/>
      <w:r w:rsidRPr="00C7493B">
        <w:rPr>
          <w:b/>
          <w:bCs/>
          <w:lang w:eastAsia="zh-CN"/>
        </w:rPr>
        <w:t xml:space="preserve"> may </w:t>
      </w:r>
      <w:r>
        <w:rPr>
          <w:b/>
          <w:bCs/>
          <w:lang w:eastAsia="zh-CN"/>
        </w:rPr>
        <w:t>reconfigure</w:t>
      </w:r>
      <w:r w:rsidRPr="00C7493B">
        <w:rPr>
          <w:b/>
          <w:bCs/>
          <w:lang w:eastAsia="zh-CN"/>
        </w:rPr>
        <w:t xml:space="preserve"> </w:t>
      </w:r>
      <w:r>
        <w:rPr>
          <w:b/>
          <w:bCs/>
          <w:lang w:eastAsia="zh-CN"/>
        </w:rPr>
        <w:t>a</w:t>
      </w:r>
      <w:r w:rsidRPr="00C7493B">
        <w:rPr>
          <w:b/>
          <w:bCs/>
          <w:lang w:eastAsia="zh-CN"/>
        </w:rPr>
        <w:t xml:space="preserve"> light inference </w:t>
      </w:r>
      <w:r>
        <w:rPr>
          <w:b/>
          <w:bCs/>
          <w:lang w:eastAsia="zh-CN"/>
        </w:rPr>
        <w:t>to reduce UE burden</w:t>
      </w:r>
      <w:r w:rsidR="00B31BF7">
        <w:rPr>
          <w:b/>
          <w:bCs/>
          <w:lang w:eastAsia="zh-CN"/>
        </w:rPr>
        <w:t xml:space="preserve"> </w:t>
      </w:r>
      <w:r w:rsidR="00B31BF7" w:rsidRPr="00D54DDD">
        <w:rPr>
          <w:b/>
          <w:bCs/>
          <w:lang w:eastAsia="zh-CN"/>
        </w:rPr>
        <w:t>(e.g., set A and/or set B with smaller size)</w:t>
      </w:r>
      <w:r w:rsidRPr="00C7493B">
        <w:rPr>
          <w:b/>
          <w:bCs/>
          <w:lang w:eastAsia="zh-CN"/>
        </w:rPr>
        <w:t>.</w:t>
      </w:r>
    </w:p>
    <w:p w14:paraId="5B465081" w14:textId="01D1B152" w:rsidR="00FD2551" w:rsidRPr="00FD2551" w:rsidRDefault="008535E0" w:rsidP="00FD2551">
      <w:pPr>
        <w:pStyle w:val="Heading2"/>
        <w:rPr>
          <w:lang w:val="en-US"/>
        </w:rPr>
      </w:pPr>
      <w:r>
        <w:t xml:space="preserve">2.4 </w:t>
      </w:r>
      <w:r w:rsidR="00FD2551" w:rsidRPr="00A11B80">
        <w:t>Whether Step 5 is mandatory or optional</w:t>
      </w:r>
    </w:p>
    <w:p w14:paraId="39DFAD16" w14:textId="319F30A3" w:rsidR="008535E0" w:rsidRDefault="00FD2551" w:rsidP="00AB61B8">
      <w:pPr>
        <w:tabs>
          <w:tab w:val="left" w:pos="640"/>
        </w:tabs>
      </w:pPr>
      <w:r>
        <w:t>On</w:t>
      </w:r>
      <w:r w:rsidRPr="00FD2551">
        <w:t xml:space="preserve"> FFS7 (whether Step 5 is mandatory or optional)</w:t>
      </w:r>
      <w:r>
        <w:t>, we think the following conclusion is straight forward based on Observation 5 and 6:</w:t>
      </w:r>
    </w:p>
    <w:p w14:paraId="30D02212" w14:textId="0A5C4C86" w:rsidR="00FD2551" w:rsidRPr="00FD2551" w:rsidRDefault="00FD2551" w:rsidP="00FD2551">
      <w:pPr>
        <w:pStyle w:val="ListParagraph"/>
        <w:numPr>
          <w:ilvl w:val="0"/>
          <w:numId w:val="59"/>
        </w:numPr>
        <w:tabs>
          <w:tab w:val="left" w:pos="640"/>
        </w:tabs>
        <w:ind w:left="643" w:firstLineChars="0"/>
      </w:pPr>
      <w:r w:rsidRPr="00FD2551">
        <w:t xml:space="preserve">If option A is configured in Step 3, the UE may autonomously activate the applicable functionalities (e.g. periodic CSI reporting as agreed in RAN1) upon successfully reporting applicable functionalities via </w:t>
      </w:r>
      <w:proofErr w:type="spellStart"/>
      <w:r w:rsidRPr="00FD2551">
        <w:rPr>
          <w:i/>
          <w:iCs/>
        </w:rPr>
        <w:t>RRCReconfigurationComplete</w:t>
      </w:r>
      <w:proofErr w:type="spellEnd"/>
      <w:r w:rsidRPr="00FD2551">
        <w:t xml:space="preserve"> in step 4 (i.e. without need to wait </w:t>
      </w:r>
      <w:proofErr w:type="spellStart"/>
      <w:r w:rsidRPr="00FD2551">
        <w:rPr>
          <w:i/>
          <w:iCs/>
        </w:rPr>
        <w:t>RRCReconfiguration</w:t>
      </w:r>
      <w:proofErr w:type="spellEnd"/>
      <w:r w:rsidRPr="00FD2551">
        <w:rPr>
          <w:i/>
          <w:iCs/>
        </w:rPr>
        <w:t xml:space="preserve"> </w:t>
      </w:r>
      <w:r w:rsidRPr="00FD2551">
        <w:t xml:space="preserve">in Step 5). </w:t>
      </w:r>
    </w:p>
    <w:p w14:paraId="3BB7D4FF" w14:textId="11F058D8" w:rsidR="00FD2551" w:rsidRPr="00FD2551" w:rsidRDefault="00FD2551" w:rsidP="00FD2551">
      <w:pPr>
        <w:pStyle w:val="ListParagraph"/>
        <w:numPr>
          <w:ilvl w:val="0"/>
          <w:numId w:val="59"/>
        </w:numPr>
        <w:tabs>
          <w:tab w:val="left" w:pos="640"/>
        </w:tabs>
        <w:ind w:left="643" w:firstLineChars="0"/>
      </w:pPr>
      <w:r w:rsidRPr="00FD2551">
        <w:t xml:space="preserve">If option B is configured in Step 3, the UE activates the applicable functionalities only after reception of </w:t>
      </w:r>
      <w:r w:rsidRPr="00FD2551">
        <w:rPr>
          <w:i/>
          <w:iCs/>
        </w:rPr>
        <w:t>CSI-</w:t>
      </w:r>
      <w:proofErr w:type="spellStart"/>
      <w:r w:rsidRPr="00FD2551">
        <w:rPr>
          <w:i/>
          <w:iCs/>
        </w:rPr>
        <w:t>ReportConfig</w:t>
      </w:r>
      <w:proofErr w:type="spellEnd"/>
      <w:r w:rsidRPr="00FD2551">
        <w:t xml:space="preserve"> for inference configuration in </w:t>
      </w:r>
      <w:proofErr w:type="spellStart"/>
      <w:r w:rsidRPr="00FD2551">
        <w:rPr>
          <w:i/>
          <w:iCs/>
        </w:rPr>
        <w:t>RRCReconfiguration</w:t>
      </w:r>
      <w:proofErr w:type="spellEnd"/>
      <w:r w:rsidRPr="00FD2551">
        <w:t xml:space="preserve"> message of step 5. </w:t>
      </w:r>
    </w:p>
    <w:p w14:paraId="4C70C72E" w14:textId="17C1BC8E" w:rsidR="00FD2551" w:rsidRPr="00FD2551" w:rsidRDefault="00567504" w:rsidP="00AB61B8">
      <w:pPr>
        <w:tabs>
          <w:tab w:val="left" w:pos="640"/>
        </w:tabs>
      </w:pPr>
      <w:r>
        <w:t>Thus, we propose:</w:t>
      </w:r>
    </w:p>
    <w:p w14:paraId="781258B8" w14:textId="2208010E" w:rsidR="00845FC9" w:rsidRDefault="00AB61B8" w:rsidP="00AB61B8">
      <w:pPr>
        <w:tabs>
          <w:tab w:val="left" w:pos="640"/>
        </w:tabs>
        <w:rPr>
          <w:b/>
          <w:bCs/>
        </w:rPr>
      </w:pPr>
      <w:r w:rsidRPr="00AB61B8">
        <w:rPr>
          <w:b/>
          <w:bCs/>
        </w:rPr>
        <w:lastRenderedPageBreak/>
        <w:t xml:space="preserve">Proposal </w:t>
      </w:r>
      <w:r>
        <w:rPr>
          <w:b/>
          <w:bCs/>
        </w:rPr>
        <w:t>1</w:t>
      </w:r>
      <w:r w:rsidR="00F34534">
        <w:rPr>
          <w:b/>
          <w:bCs/>
        </w:rPr>
        <w:t>3</w:t>
      </w:r>
      <w:r w:rsidRPr="00AB61B8">
        <w:rPr>
          <w:b/>
          <w:bCs/>
        </w:rPr>
        <w:t xml:space="preserve">: </w:t>
      </w:r>
      <w:r w:rsidR="00A8383B">
        <w:rPr>
          <w:b/>
          <w:bCs/>
        </w:rPr>
        <w:t>If</w:t>
      </w:r>
      <w:r w:rsidR="00223E07">
        <w:rPr>
          <w:b/>
          <w:bCs/>
        </w:rPr>
        <w:t xml:space="preserve"> option </w:t>
      </w:r>
      <w:r w:rsidR="00845FC9">
        <w:rPr>
          <w:b/>
          <w:bCs/>
        </w:rPr>
        <w:t>A</w:t>
      </w:r>
      <w:r w:rsidR="00223E07">
        <w:rPr>
          <w:b/>
          <w:bCs/>
        </w:rPr>
        <w:t xml:space="preserve"> </w:t>
      </w:r>
      <w:r w:rsidR="00A8383B">
        <w:rPr>
          <w:b/>
          <w:bCs/>
        </w:rPr>
        <w:t>is</w:t>
      </w:r>
      <w:r w:rsidR="00223E07">
        <w:rPr>
          <w:b/>
          <w:bCs/>
        </w:rPr>
        <w:t xml:space="preserve"> configured in Step 3, </w:t>
      </w:r>
      <w:r w:rsidR="00845FC9" w:rsidRPr="00845FC9">
        <w:rPr>
          <w:b/>
          <w:bCs/>
        </w:rPr>
        <w:t xml:space="preserve">the UE </w:t>
      </w:r>
      <w:r w:rsidR="00845FC9">
        <w:rPr>
          <w:b/>
          <w:bCs/>
        </w:rPr>
        <w:t>may</w:t>
      </w:r>
      <w:r w:rsidR="00845FC9" w:rsidRPr="00845FC9">
        <w:rPr>
          <w:b/>
          <w:bCs/>
        </w:rPr>
        <w:t xml:space="preserve"> autonomously activate the applicable functionalities</w:t>
      </w:r>
      <w:r w:rsidR="009A6D42">
        <w:rPr>
          <w:b/>
          <w:bCs/>
        </w:rPr>
        <w:t xml:space="preserve"> (e.g. periodic </w:t>
      </w:r>
      <w:r w:rsidR="00861720">
        <w:rPr>
          <w:b/>
          <w:bCs/>
        </w:rPr>
        <w:t xml:space="preserve">CSI </w:t>
      </w:r>
      <w:r w:rsidR="009A6D42">
        <w:rPr>
          <w:b/>
          <w:bCs/>
        </w:rPr>
        <w:t>reporting</w:t>
      </w:r>
      <w:r w:rsidR="00D11650">
        <w:rPr>
          <w:b/>
          <w:bCs/>
        </w:rPr>
        <w:t xml:space="preserve"> as agreed in RAN1</w:t>
      </w:r>
      <w:r w:rsidR="009A6D42">
        <w:rPr>
          <w:b/>
          <w:bCs/>
        </w:rPr>
        <w:t>)</w:t>
      </w:r>
      <w:r w:rsidR="00845FC9" w:rsidRPr="00845FC9">
        <w:rPr>
          <w:b/>
          <w:bCs/>
        </w:rPr>
        <w:t xml:space="preserve"> upon successfully reporting applicable functionalities via </w:t>
      </w:r>
      <w:proofErr w:type="spellStart"/>
      <w:r w:rsidR="00845FC9" w:rsidRPr="00845FC9">
        <w:rPr>
          <w:b/>
          <w:bCs/>
          <w:i/>
          <w:iCs/>
        </w:rPr>
        <w:t>RRCReconfigurationComplete</w:t>
      </w:r>
      <w:proofErr w:type="spellEnd"/>
      <w:r w:rsidR="00845FC9" w:rsidRPr="00845FC9">
        <w:rPr>
          <w:b/>
          <w:bCs/>
        </w:rPr>
        <w:t xml:space="preserve"> in step 4</w:t>
      </w:r>
      <w:r w:rsidR="00845FC9">
        <w:rPr>
          <w:b/>
          <w:bCs/>
        </w:rPr>
        <w:t xml:space="preserve"> (i.e. without need to wait </w:t>
      </w:r>
      <w:proofErr w:type="spellStart"/>
      <w:r w:rsidR="00845FC9" w:rsidRPr="00D839DF">
        <w:rPr>
          <w:b/>
          <w:bCs/>
          <w:i/>
          <w:iCs/>
        </w:rPr>
        <w:t>RRCReconfiguration</w:t>
      </w:r>
      <w:proofErr w:type="spellEnd"/>
      <w:r w:rsidR="00845FC9">
        <w:rPr>
          <w:b/>
          <w:bCs/>
          <w:i/>
          <w:iCs/>
        </w:rPr>
        <w:t xml:space="preserve"> </w:t>
      </w:r>
      <w:r w:rsidR="00845FC9" w:rsidRPr="00FF3BCD">
        <w:rPr>
          <w:b/>
          <w:bCs/>
        </w:rPr>
        <w:t>in Step 5).</w:t>
      </w:r>
      <w:r w:rsidR="00845FC9">
        <w:rPr>
          <w:b/>
          <w:bCs/>
        </w:rPr>
        <w:t xml:space="preserve"> </w:t>
      </w:r>
    </w:p>
    <w:p w14:paraId="1024A108" w14:textId="05E97BC9" w:rsidR="00AB61B8" w:rsidRDefault="00746266" w:rsidP="00AB61B8">
      <w:pPr>
        <w:tabs>
          <w:tab w:val="left" w:pos="640"/>
        </w:tabs>
        <w:rPr>
          <w:b/>
          <w:bCs/>
        </w:rPr>
      </w:pPr>
      <w:r>
        <w:rPr>
          <w:b/>
          <w:bCs/>
        </w:rPr>
        <w:t>Proposal 1</w:t>
      </w:r>
      <w:r w:rsidR="00F34534">
        <w:rPr>
          <w:b/>
          <w:bCs/>
        </w:rPr>
        <w:t>4</w:t>
      </w:r>
      <w:r>
        <w:rPr>
          <w:b/>
          <w:bCs/>
        </w:rPr>
        <w:t xml:space="preserve">: If option B is configured in Step 3, </w:t>
      </w:r>
      <w:r w:rsidR="00FD270D">
        <w:rPr>
          <w:b/>
          <w:bCs/>
        </w:rPr>
        <w:t xml:space="preserve">the UE activates </w:t>
      </w:r>
      <w:r w:rsidR="00FD270D" w:rsidRPr="00845FC9">
        <w:rPr>
          <w:b/>
          <w:bCs/>
        </w:rPr>
        <w:t>the applicable functionalities</w:t>
      </w:r>
      <w:r w:rsidR="00FD270D">
        <w:rPr>
          <w:b/>
          <w:bCs/>
        </w:rPr>
        <w:t xml:space="preserve"> only after reception of </w:t>
      </w:r>
      <w:r w:rsidR="00D839DF" w:rsidRPr="00A0580A">
        <w:rPr>
          <w:b/>
          <w:bCs/>
          <w:i/>
          <w:iCs/>
        </w:rPr>
        <w:t>CSI-</w:t>
      </w:r>
      <w:proofErr w:type="spellStart"/>
      <w:r w:rsidR="00D839DF" w:rsidRPr="00A0580A">
        <w:rPr>
          <w:b/>
          <w:bCs/>
          <w:i/>
          <w:iCs/>
        </w:rPr>
        <w:t>ReportConfig</w:t>
      </w:r>
      <w:proofErr w:type="spellEnd"/>
      <w:r w:rsidR="00D839DF" w:rsidRPr="00A0580A">
        <w:rPr>
          <w:b/>
          <w:bCs/>
        </w:rPr>
        <w:t xml:space="preserve"> for inference configuration</w:t>
      </w:r>
      <w:r w:rsidR="00D839DF">
        <w:rPr>
          <w:b/>
          <w:bCs/>
        </w:rPr>
        <w:t xml:space="preserve"> in </w:t>
      </w:r>
      <w:proofErr w:type="spellStart"/>
      <w:r w:rsidR="00D839DF" w:rsidRPr="00D839DF">
        <w:rPr>
          <w:b/>
          <w:bCs/>
          <w:i/>
          <w:iCs/>
        </w:rPr>
        <w:t>RRCReconfiguration</w:t>
      </w:r>
      <w:proofErr w:type="spellEnd"/>
      <w:r w:rsidR="00D839DF">
        <w:rPr>
          <w:b/>
          <w:bCs/>
        </w:rPr>
        <w:t xml:space="preserve"> message of step 5. </w:t>
      </w:r>
    </w:p>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0BD3227E" w14:textId="2D2261B0" w:rsidR="007A64C2" w:rsidRDefault="00C231DA" w:rsidP="00DA33D5">
      <w:pPr>
        <w:tabs>
          <w:tab w:val="left" w:pos="6093"/>
        </w:tabs>
        <w:rPr>
          <w:b/>
          <w:bCs/>
          <w:color w:val="auto"/>
        </w:rPr>
      </w:pPr>
      <w:r w:rsidRPr="00FA5ADC">
        <w:rPr>
          <w:lang w:eastAsia="zh-CN"/>
        </w:rPr>
        <w:t>In this contribution,</w:t>
      </w:r>
      <w:r w:rsidR="007671DD">
        <w:rPr>
          <w:lang w:eastAsia="zh-CN"/>
        </w:rPr>
        <w:t xml:space="preserve"> we</w:t>
      </w:r>
      <w:r w:rsidR="00DA33D5">
        <w:rPr>
          <w:lang w:eastAsia="zh-CN"/>
        </w:rPr>
        <w:t xml:space="preserve"> </w:t>
      </w:r>
      <w:r w:rsidR="00B77D9F">
        <w:rPr>
          <w:lang w:eastAsia="zh-CN"/>
        </w:rPr>
        <w:t xml:space="preserve">discuss </w:t>
      </w:r>
      <w:r w:rsidR="005B2177">
        <w:rPr>
          <w:lang w:eastAsia="zh-CN"/>
        </w:rPr>
        <w:t xml:space="preserve">key </w:t>
      </w:r>
      <w:r w:rsidR="00B77D9F">
        <w:rPr>
          <w:lang w:eastAsia="zh-CN"/>
        </w:rPr>
        <w:t>remaining issues</w:t>
      </w:r>
      <w:r w:rsidR="00DA33D5">
        <w:rPr>
          <w:lang w:eastAsia="zh-CN"/>
        </w:rPr>
        <w:t xml:space="preserve"> on LCM </w:t>
      </w:r>
      <w:r w:rsidR="000D1D71">
        <w:rPr>
          <w:lang w:eastAsia="zh-CN"/>
        </w:rPr>
        <w:t>procedure</w:t>
      </w:r>
      <w:r w:rsidR="00D24205">
        <w:rPr>
          <w:lang w:eastAsia="zh-CN"/>
        </w:rPr>
        <w:t xml:space="preserve"> </w:t>
      </w:r>
      <w:r w:rsidR="000D1D71">
        <w:rPr>
          <w:lang w:eastAsia="zh-CN"/>
        </w:rPr>
        <w:t>of</w:t>
      </w:r>
      <w:r w:rsidR="00D24205">
        <w:rPr>
          <w:lang w:eastAsia="zh-CN"/>
        </w:rPr>
        <w:t xml:space="preserve"> UE-sided model</w:t>
      </w:r>
      <w:r w:rsidR="000D1D71">
        <w:rPr>
          <w:lang w:eastAsia="zh-CN"/>
        </w:rPr>
        <w:t xml:space="preserve"> for </w:t>
      </w:r>
      <w:r w:rsidR="00BD4F84">
        <w:rPr>
          <w:lang w:eastAsia="zh-CN"/>
        </w:rPr>
        <w:t xml:space="preserve">AI/ML based </w:t>
      </w:r>
      <w:r w:rsidR="000D1D71">
        <w:rPr>
          <w:lang w:eastAsia="zh-CN"/>
        </w:rPr>
        <w:t>beam management</w:t>
      </w:r>
      <w:r w:rsidR="00EF3CC6">
        <w:rPr>
          <w:lang w:eastAsia="zh-CN"/>
        </w:rPr>
        <w:t>.</w:t>
      </w:r>
      <w:r w:rsidR="007A64C2" w:rsidRPr="000B07A5">
        <w:rPr>
          <w:lang w:eastAsia="zh-CN"/>
        </w:rPr>
        <w:t xml:space="preserve"> </w:t>
      </w:r>
      <w:r w:rsidR="0001387B" w:rsidRPr="000B07A5">
        <w:rPr>
          <w:lang w:eastAsia="zh-CN"/>
        </w:rPr>
        <w:t>Our observations are:</w:t>
      </w:r>
    </w:p>
    <w:p w14:paraId="7A6ECB88" w14:textId="77777777" w:rsidR="00CC2855" w:rsidRPr="00395235" w:rsidRDefault="00CC2855" w:rsidP="00CC2855">
      <w:pPr>
        <w:rPr>
          <w:b/>
          <w:bCs/>
          <w:color w:val="auto"/>
        </w:rPr>
      </w:pPr>
      <w:r w:rsidRPr="00395235">
        <w:rPr>
          <w:b/>
          <w:bCs/>
          <w:color w:val="auto"/>
        </w:rPr>
        <w:t xml:space="preserve">Observation 1: Upon reception of </w:t>
      </w:r>
      <w:r>
        <w:rPr>
          <w:b/>
          <w:bCs/>
          <w:color w:val="auto"/>
        </w:rPr>
        <w:t xml:space="preserve">UE-side data collection </w:t>
      </w:r>
      <w:r w:rsidRPr="00395235">
        <w:rPr>
          <w:b/>
          <w:bCs/>
          <w:color w:val="auto"/>
        </w:rPr>
        <w:t>configuration</w:t>
      </w:r>
      <w:r>
        <w:rPr>
          <w:b/>
          <w:bCs/>
          <w:color w:val="auto"/>
        </w:rPr>
        <w:t xml:space="preserve"> for AI/ML based beam management</w:t>
      </w:r>
      <w:r w:rsidRPr="00395235">
        <w:rPr>
          <w:b/>
          <w:bCs/>
          <w:color w:val="auto"/>
        </w:rPr>
        <w:t>, t</w:t>
      </w:r>
      <w:r w:rsidRPr="00395235">
        <w:rPr>
          <w:b/>
          <w:bCs/>
          <w:iCs/>
          <w:noProof/>
        </w:rPr>
        <w:t xml:space="preserve">he UE is not required </w:t>
      </w:r>
      <w:r>
        <w:rPr>
          <w:b/>
          <w:bCs/>
          <w:iCs/>
          <w:noProof/>
        </w:rPr>
        <w:t xml:space="preserve">to </w:t>
      </w:r>
      <w:r w:rsidRPr="00395235">
        <w:rPr>
          <w:b/>
          <w:bCs/>
          <w:iCs/>
          <w:noProof/>
        </w:rPr>
        <w:t xml:space="preserve">report CSI via PUCCH/PUSCH because the UE-side dataset transfer is expected to be </w:t>
      </w:r>
      <w:r>
        <w:rPr>
          <w:b/>
          <w:bCs/>
          <w:iCs/>
          <w:noProof/>
        </w:rPr>
        <w:t xml:space="preserve">either </w:t>
      </w:r>
      <w:r w:rsidRPr="00395235">
        <w:rPr>
          <w:b/>
          <w:bCs/>
          <w:iCs/>
          <w:noProof/>
        </w:rPr>
        <w:t xml:space="preserve">3GPP transparent (i.e. option 1a) or </w:t>
      </w:r>
      <w:r>
        <w:rPr>
          <w:b/>
          <w:bCs/>
          <w:iCs/>
          <w:noProof/>
        </w:rPr>
        <w:t xml:space="preserve">via </w:t>
      </w:r>
      <w:r w:rsidRPr="00395235">
        <w:rPr>
          <w:b/>
          <w:bCs/>
          <w:iCs/>
          <w:noProof/>
        </w:rPr>
        <w:t>higher layer signaling (i.e. CP or UP solution of option 2/3).</w:t>
      </w:r>
    </w:p>
    <w:p w14:paraId="3B567159" w14:textId="77777777" w:rsidR="00B934CF" w:rsidRPr="00AD490E" w:rsidRDefault="00B934CF" w:rsidP="00B934CF">
      <w:pPr>
        <w:rPr>
          <w:b/>
          <w:bCs/>
          <w:iCs/>
          <w:noProof/>
          <w:lang w:eastAsia="zh-CN"/>
        </w:rPr>
      </w:pPr>
      <w:r w:rsidRPr="00AD490E">
        <w:rPr>
          <w:b/>
          <w:bCs/>
        </w:rPr>
        <w:t xml:space="preserve">Observation </w:t>
      </w:r>
      <w:r>
        <w:rPr>
          <w:b/>
          <w:bCs/>
        </w:rPr>
        <w:t>2</w:t>
      </w:r>
      <w:r w:rsidRPr="00AD490E">
        <w:rPr>
          <w:b/>
          <w:bCs/>
        </w:rPr>
        <w:t xml:space="preserve">: </w:t>
      </w:r>
      <w:r>
        <w:rPr>
          <w:b/>
          <w:bCs/>
        </w:rPr>
        <w:t xml:space="preserve">The </w:t>
      </w:r>
      <w:r>
        <w:rPr>
          <w:b/>
          <w:bCs/>
          <w:iCs/>
          <w:noProof/>
          <w:lang w:eastAsia="zh-CN"/>
        </w:rPr>
        <w:t xml:space="preserve">following information is useful to be included in </w:t>
      </w:r>
      <w:r w:rsidRPr="00AD490E">
        <w:rPr>
          <w:b/>
          <w:bCs/>
          <w:iCs/>
          <w:noProof/>
          <w:lang w:eastAsia="zh-CN"/>
        </w:rPr>
        <w:t xml:space="preserve">UE request </w:t>
      </w:r>
      <w:r>
        <w:rPr>
          <w:b/>
          <w:bCs/>
          <w:iCs/>
          <w:noProof/>
          <w:lang w:eastAsia="zh-CN"/>
        </w:rPr>
        <w:t xml:space="preserve">signaling </w:t>
      </w:r>
      <w:r w:rsidRPr="00AD490E">
        <w:rPr>
          <w:b/>
          <w:bCs/>
          <w:iCs/>
          <w:noProof/>
          <w:lang w:eastAsia="zh-CN"/>
        </w:rPr>
        <w:t>on data collection:</w:t>
      </w:r>
    </w:p>
    <w:p w14:paraId="7E473B38" w14:textId="77777777" w:rsidR="00B934CF" w:rsidRPr="00AD490E" w:rsidRDefault="00B934CF" w:rsidP="00B934CF">
      <w:pPr>
        <w:pStyle w:val="ListParagraph"/>
        <w:numPr>
          <w:ilvl w:val="0"/>
          <w:numId w:val="61"/>
        </w:numPr>
        <w:ind w:firstLineChars="0"/>
        <w:rPr>
          <w:b/>
          <w:bCs/>
          <w:iCs/>
          <w:noProof/>
          <w:lang w:eastAsia="zh-CN"/>
        </w:rPr>
      </w:pPr>
      <w:r>
        <w:rPr>
          <w:b/>
          <w:bCs/>
          <w:iCs/>
          <w:noProof/>
          <w:u w:val="single"/>
          <w:lang w:eastAsia="zh-CN"/>
        </w:rPr>
        <w:t>W</w:t>
      </w:r>
      <w:r w:rsidRPr="00AD490E">
        <w:rPr>
          <w:b/>
          <w:bCs/>
          <w:iCs/>
          <w:noProof/>
          <w:u w:val="single"/>
          <w:lang w:eastAsia="zh-CN"/>
        </w:rPr>
        <w:t>hether the data collection is needed</w:t>
      </w:r>
      <w:r w:rsidRPr="00176E19">
        <w:rPr>
          <w:b/>
          <w:bCs/>
          <w:iCs/>
          <w:noProof/>
          <w:lang w:eastAsia="zh-CN"/>
        </w:rPr>
        <w:t xml:space="preserve"> based on UE’s local / internal information</w:t>
      </w:r>
      <w:r w:rsidRPr="00AD490E">
        <w:rPr>
          <w:b/>
          <w:bCs/>
          <w:iCs/>
          <w:noProof/>
          <w:lang w:eastAsia="zh-CN"/>
        </w:rPr>
        <w:t xml:space="preserve">, e.g. whether the device local model is ready for interence or needs further training.  </w:t>
      </w:r>
    </w:p>
    <w:p w14:paraId="0DB7D606" w14:textId="77777777" w:rsidR="00B934CF" w:rsidRPr="00AD490E" w:rsidRDefault="00B934CF" w:rsidP="00B934CF">
      <w:pPr>
        <w:pStyle w:val="ListParagraph"/>
        <w:numPr>
          <w:ilvl w:val="0"/>
          <w:numId w:val="61"/>
        </w:numPr>
        <w:ind w:left="643" w:firstLineChars="0"/>
        <w:rPr>
          <w:b/>
          <w:bCs/>
          <w:iCs/>
          <w:noProof/>
          <w:lang w:eastAsia="zh-CN"/>
        </w:rPr>
      </w:pPr>
      <w:r>
        <w:rPr>
          <w:b/>
          <w:bCs/>
          <w:iCs/>
          <w:noProof/>
          <w:u w:val="single"/>
          <w:lang w:eastAsia="zh-CN"/>
        </w:rPr>
        <w:t>W</w:t>
      </w:r>
      <w:r w:rsidRPr="00AD490E">
        <w:rPr>
          <w:b/>
          <w:bCs/>
          <w:iCs/>
          <w:noProof/>
          <w:u w:val="single"/>
          <w:lang w:eastAsia="zh-CN"/>
        </w:rPr>
        <w:t>hen the data collection can start</w:t>
      </w:r>
      <w:r>
        <w:rPr>
          <w:b/>
          <w:bCs/>
          <w:iCs/>
          <w:noProof/>
          <w:u w:val="single"/>
          <w:lang w:eastAsia="zh-CN"/>
        </w:rPr>
        <w:t xml:space="preserve"> or stop</w:t>
      </w:r>
      <w:r w:rsidRPr="00037B61">
        <w:rPr>
          <w:b/>
          <w:bCs/>
          <w:iCs/>
          <w:noProof/>
          <w:lang w:eastAsia="zh-CN"/>
        </w:rPr>
        <w:t xml:space="preserve"> </w:t>
      </w:r>
      <w:r w:rsidRPr="00176E19">
        <w:rPr>
          <w:b/>
          <w:bCs/>
          <w:iCs/>
          <w:noProof/>
          <w:lang w:eastAsia="zh-CN"/>
        </w:rPr>
        <w:t>based on UE’s local / internal information</w:t>
      </w:r>
      <w:r w:rsidRPr="00AD490E">
        <w:rPr>
          <w:b/>
          <w:bCs/>
          <w:iCs/>
          <w:noProof/>
          <w:lang w:eastAsia="zh-CN"/>
        </w:rPr>
        <w:t>, e.g. remaining battery</w:t>
      </w:r>
      <w:r>
        <w:rPr>
          <w:b/>
          <w:bCs/>
          <w:iCs/>
          <w:noProof/>
          <w:lang w:eastAsia="zh-CN"/>
        </w:rPr>
        <w:t xml:space="preserve"> /</w:t>
      </w:r>
      <w:r w:rsidRPr="00AD490E">
        <w:rPr>
          <w:b/>
          <w:bCs/>
          <w:iCs/>
          <w:noProof/>
          <w:lang w:eastAsia="zh-CN"/>
        </w:rPr>
        <w:t xml:space="preserve"> memory </w:t>
      </w:r>
      <w:r>
        <w:rPr>
          <w:b/>
          <w:bCs/>
          <w:iCs/>
          <w:noProof/>
          <w:lang w:eastAsia="zh-CN"/>
        </w:rPr>
        <w:t>status</w:t>
      </w:r>
      <w:r w:rsidRPr="00AD490E">
        <w:rPr>
          <w:b/>
          <w:bCs/>
          <w:iCs/>
          <w:noProof/>
          <w:lang w:eastAsia="zh-CN"/>
        </w:rPr>
        <w:t xml:space="preserve">, whether any on-going operations which can’t be interrputed by data collection. </w:t>
      </w:r>
    </w:p>
    <w:p w14:paraId="609A4F43" w14:textId="77777777" w:rsidR="00B934CF" w:rsidRPr="00AD490E" w:rsidRDefault="00B934CF" w:rsidP="00B934CF">
      <w:pPr>
        <w:pStyle w:val="ListParagraph"/>
        <w:numPr>
          <w:ilvl w:val="0"/>
          <w:numId w:val="61"/>
        </w:numPr>
        <w:ind w:left="643" w:firstLineChars="0"/>
        <w:rPr>
          <w:b/>
          <w:bCs/>
          <w:iCs/>
          <w:noProof/>
          <w:lang w:eastAsia="zh-CN"/>
        </w:rPr>
      </w:pPr>
      <w:r>
        <w:rPr>
          <w:b/>
          <w:bCs/>
          <w:iCs/>
          <w:noProof/>
          <w:u w:val="single"/>
          <w:lang w:eastAsia="zh-CN"/>
        </w:rPr>
        <w:t>W</w:t>
      </w:r>
      <w:r w:rsidRPr="00AD490E">
        <w:rPr>
          <w:b/>
          <w:bCs/>
          <w:iCs/>
          <w:noProof/>
          <w:u w:val="single"/>
          <w:lang w:eastAsia="zh-CN"/>
        </w:rPr>
        <w:t>hat assistance information and/or reference signal (RS) from NW are needed</w:t>
      </w:r>
      <w:r w:rsidRPr="00AD490E">
        <w:rPr>
          <w:b/>
          <w:bCs/>
          <w:iCs/>
          <w:noProof/>
          <w:lang w:eastAsia="zh-CN"/>
        </w:rPr>
        <w:t xml:space="preserve"> for model training, e.g. required CSI-RS resource for measurements. </w:t>
      </w:r>
    </w:p>
    <w:p w14:paraId="610F8C58" w14:textId="77777777" w:rsidR="005F4C38" w:rsidRDefault="005F4C38" w:rsidP="005F4C38">
      <w:pPr>
        <w:tabs>
          <w:tab w:val="left" w:pos="640"/>
        </w:tabs>
        <w:rPr>
          <w:b/>
          <w:bCs/>
        </w:rPr>
      </w:pPr>
      <w:r w:rsidRPr="00AD490E">
        <w:rPr>
          <w:b/>
          <w:bCs/>
        </w:rPr>
        <w:t xml:space="preserve">Observation </w:t>
      </w:r>
      <w:r>
        <w:rPr>
          <w:b/>
          <w:bCs/>
        </w:rPr>
        <w:t>3</w:t>
      </w:r>
      <w:r w:rsidRPr="00AD490E">
        <w:rPr>
          <w:b/>
          <w:bCs/>
        </w:rPr>
        <w:t xml:space="preserve">: </w:t>
      </w:r>
      <w:r>
        <w:rPr>
          <w:b/>
          <w:bCs/>
        </w:rPr>
        <w:t xml:space="preserve">After reception of data collection configuration, </w:t>
      </w:r>
      <w:r w:rsidRPr="00D143B5">
        <w:rPr>
          <w:b/>
          <w:bCs/>
        </w:rPr>
        <w:t>the UE may not immediately start model training due to various UE internal reasons, e.g. the UE may need to perform pre-processing on the collected data before transferring the dataset to its server for training.</w:t>
      </w:r>
    </w:p>
    <w:p w14:paraId="2C87EE6D" w14:textId="77777777" w:rsidR="005F4C38" w:rsidRPr="001B60D2" w:rsidRDefault="005F4C38" w:rsidP="005F4C38">
      <w:pPr>
        <w:tabs>
          <w:tab w:val="left" w:pos="640"/>
        </w:tabs>
        <w:rPr>
          <w:b/>
          <w:bCs/>
        </w:rPr>
      </w:pPr>
      <w:r w:rsidRPr="00AD490E">
        <w:rPr>
          <w:b/>
          <w:bCs/>
        </w:rPr>
        <w:t xml:space="preserve">Observation </w:t>
      </w:r>
      <w:r>
        <w:rPr>
          <w:b/>
          <w:bCs/>
        </w:rPr>
        <w:t>4</w:t>
      </w:r>
      <w:r w:rsidRPr="00AD490E">
        <w:rPr>
          <w:b/>
          <w:bCs/>
        </w:rPr>
        <w:t xml:space="preserve">: </w:t>
      </w:r>
      <w:r w:rsidRPr="001B60D2">
        <w:rPr>
          <w:b/>
          <w:bCs/>
        </w:rPr>
        <w:t xml:space="preserve">The UE may also stop performing model training due to various </w:t>
      </w:r>
      <w:r w:rsidRPr="00806C5E">
        <w:rPr>
          <w:b/>
          <w:bCs/>
        </w:rPr>
        <w:t xml:space="preserve">UE internal </w:t>
      </w:r>
      <w:r w:rsidRPr="001B60D2">
        <w:rPr>
          <w:b/>
          <w:bCs/>
        </w:rPr>
        <w:t xml:space="preserve">reasons, e.g. model is ready for inference or insufficient memory / battery. </w:t>
      </w:r>
    </w:p>
    <w:p w14:paraId="33D6B2A1" w14:textId="77777777" w:rsidR="00A4507C" w:rsidRPr="008E51D5" w:rsidRDefault="00A4507C" w:rsidP="00A4507C">
      <w:pPr>
        <w:rPr>
          <w:b/>
          <w:bCs/>
        </w:rPr>
      </w:pPr>
      <w:r w:rsidRPr="008E51D5">
        <w:rPr>
          <w:b/>
          <w:bCs/>
        </w:rPr>
        <w:t xml:space="preserve">Observation </w:t>
      </w:r>
      <w:r>
        <w:rPr>
          <w:b/>
          <w:bCs/>
        </w:rPr>
        <w:t>5</w:t>
      </w:r>
      <w:r w:rsidRPr="008E51D5">
        <w:rPr>
          <w:b/>
          <w:bCs/>
        </w:rPr>
        <w:t xml:space="preserve">: Option A can be regarded as full inference configuration which allows the UE to immediately start inference operation for the applicable functionalities after Step 4 (e.g., periodic CSI reporting as RAN1 Reply LS mentioned).  </w:t>
      </w:r>
    </w:p>
    <w:p w14:paraId="4E8FA11B" w14:textId="77777777" w:rsidR="00A4507C" w:rsidRPr="008E51D5" w:rsidRDefault="00A4507C" w:rsidP="00A4507C">
      <w:pPr>
        <w:tabs>
          <w:tab w:val="left" w:pos="640"/>
        </w:tabs>
        <w:rPr>
          <w:b/>
          <w:bCs/>
        </w:rPr>
      </w:pPr>
      <w:r>
        <w:rPr>
          <w:b/>
          <w:bCs/>
        </w:rPr>
        <w:t>Observation 6: O</w:t>
      </w:r>
      <w:r w:rsidRPr="008E51D5">
        <w:rPr>
          <w:b/>
          <w:bCs/>
        </w:rPr>
        <w:t xml:space="preserve">ption B can be regarded as partial inference configuration. The UE’s feedback on option B is used for the </w:t>
      </w:r>
      <w:proofErr w:type="spellStart"/>
      <w:r w:rsidRPr="008E51D5">
        <w:rPr>
          <w:b/>
          <w:bCs/>
        </w:rPr>
        <w:t>gNB</w:t>
      </w:r>
      <w:proofErr w:type="spellEnd"/>
      <w:r w:rsidRPr="008E51D5">
        <w:rPr>
          <w:b/>
          <w:bCs/>
        </w:rPr>
        <w:t xml:space="preserve"> to generate the full inference configuration (i.e. </w:t>
      </w:r>
      <w:r w:rsidRPr="008E51D5">
        <w:rPr>
          <w:b/>
          <w:bCs/>
          <w:i/>
          <w:iCs/>
        </w:rPr>
        <w:t>CSI-</w:t>
      </w:r>
      <w:proofErr w:type="spellStart"/>
      <w:r w:rsidRPr="008E51D5">
        <w:rPr>
          <w:b/>
          <w:bCs/>
          <w:i/>
          <w:iCs/>
        </w:rPr>
        <w:t>ReportConfig</w:t>
      </w:r>
      <w:proofErr w:type="spellEnd"/>
      <w:r w:rsidRPr="008E51D5">
        <w:rPr>
          <w:b/>
          <w:bCs/>
        </w:rPr>
        <w:t xml:space="preserve">) in Step 5. </w:t>
      </w:r>
    </w:p>
    <w:p w14:paraId="743EE3A5" w14:textId="77777777" w:rsidR="008C7CB0" w:rsidRPr="008E51D5" w:rsidRDefault="008C7CB0" w:rsidP="008C7CB0">
      <w:pPr>
        <w:tabs>
          <w:tab w:val="left" w:pos="640"/>
        </w:tabs>
        <w:rPr>
          <w:b/>
          <w:bCs/>
        </w:rPr>
      </w:pPr>
      <w:r w:rsidRPr="00E90AE5">
        <w:rPr>
          <w:b/>
          <w:bCs/>
        </w:rPr>
        <w:t xml:space="preserve">Observation 7: </w:t>
      </w:r>
      <w:r>
        <w:rPr>
          <w:b/>
          <w:bCs/>
        </w:rPr>
        <w:t>S</w:t>
      </w:r>
      <w:r w:rsidRPr="003A09F6">
        <w:rPr>
          <w:b/>
          <w:bCs/>
        </w:rPr>
        <w:t xml:space="preserve">ince RAN1 has introduced </w:t>
      </w:r>
      <w:r>
        <w:rPr>
          <w:b/>
          <w:bCs/>
        </w:rPr>
        <w:t>two applicability reporting configuration option A and B in step 3</w:t>
      </w:r>
      <w:r w:rsidRPr="003A09F6">
        <w:rPr>
          <w:b/>
          <w:bCs/>
        </w:rPr>
        <w:t xml:space="preserve">, the simplest and cleanest UE behavior is to use separate </w:t>
      </w:r>
      <w:r>
        <w:rPr>
          <w:b/>
          <w:bCs/>
        </w:rPr>
        <w:t>RRC messages (i.e. UAI and</w:t>
      </w:r>
      <w:r w:rsidRPr="003A09F6">
        <w:rPr>
          <w:b/>
          <w:bCs/>
        </w:rPr>
        <w:t xml:space="preserve"> </w:t>
      </w:r>
      <w:proofErr w:type="spellStart"/>
      <w:r w:rsidRPr="003A09F6">
        <w:rPr>
          <w:b/>
          <w:bCs/>
          <w:i/>
          <w:iCs/>
          <w:lang w:val="en-GB"/>
        </w:rPr>
        <w:t>RRCReconfigurationComplete</w:t>
      </w:r>
      <w:proofErr w:type="spellEnd"/>
      <w:r w:rsidRPr="003A09F6">
        <w:rPr>
          <w:b/>
          <w:bCs/>
          <w:lang w:val="en-GB"/>
        </w:rPr>
        <w:t>)</w:t>
      </w:r>
      <w:r w:rsidRPr="003A09F6">
        <w:rPr>
          <w:b/>
          <w:bCs/>
          <w:i/>
          <w:iCs/>
          <w:lang w:val="en-GB"/>
        </w:rPr>
        <w:t xml:space="preserve"> </w:t>
      </w:r>
      <w:r w:rsidRPr="003A09F6">
        <w:rPr>
          <w:b/>
          <w:bCs/>
          <w:lang w:val="en-GB"/>
        </w:rPr>
        <w:t>for different options</w:t>
      </w:r>
      <w:r w:rsidRPr="003A09F6">
        <w:rPr>
          <w:b/>
          <w:bCs/>
        </w:rPr>
        <w:t xml:space="preserve"> respectively.</w:t>
      </w:r>
    </w:p>
    <w:p w14:paraId="08757AC9" w14:textId="5B8ACED3" w:rsidR="000E4662" w:rsidRPr="008E51D5" w:rsidRDefault="000E4662" w:rsidP="00B06808">
      <w:pPr>
        <w:tabs>
          <w:tab w:val="left" w:pos="640"/>
        </w:tabs>
        <w:rPr>
          <w:b/>
          <w:bCs/>
          <w:lang w:val="en-GB"/>
        </w:rPr>
      </w:pPr>
      <w:r w:rsidRPr="003A0330">
        <w:rPr>
          <w:b/>
          <w:bCs/>
        </w:rPr>
        <w:t xml:space="preserve">Observation 8: </w:t>
      </w:r>
      <w:r w:rsidRPr="003A0330">
        <w:rPr>
          <w:b/>
          <w:bCs/>
          <w:lang w:val="en-GB"/>
        </w:rPr>
        <w:t xml:space="preserve">The benefit of Option A is inference can start earlier. Thus, the number of </w:t>
      </w:r>
      <w:r w:rsidRPr="003A0330">
        <w:rPr>
          <w:b/>
          <w:bCs/>
          <w:i/>
          <w:iCs/>
          <w:lang w:val="en-GB"/>
        </w:rPr>
        <w:t>CSI-</w:t>
      </w:r>
      <w:proofErr w:type="spellStart"/>
      <w:r w:rsidRPr="003A0330">
        <w:rPr>
          <w:b/>
          <w:bCs/>
          <w:i/>
          <w:iCs/>
          <w:lang w:val="en-GB"/>
        </w:rPr>
        <w:t>ReportConfig</w:t>
      </w:r>
      <w:proofErr w:type="spellEnd"/>
      <w:r w:rsidRPr="003A0330">
        <w:rPr>
          <w:b/>
          <w:bCs/>
          <w:i/>
          <w:iCs/>
          <w:lang w:val="en-GB"/>
        </w:rPr>
        <w:t xml:space="preserve"> </w:t>
      </w:r>
      <w:r w:rsidRPr="003A0330">
        <w:rPr>
          <w:b/>
          <w:bCs/>
          <w:lang w:val="en-GB"/>
        </w:rPr>
        <w:t xml:space="preserve">is not expected to large and the UE needs to report all the configured </w:t>
      </w:r>
      <w:r w:rsidRPr="003A0330">
        <w:rPr>
          <w:b/>
          <w:bCs/>
          <w:i/>
          <w:iCs/>
          <w:lang w:val="en-GB"/>
        </w:rPr>
        <w:t>CSI-</w:t>
      </w:r>
      <w:proofErr w:type="spellStart"/>
      <w:r w:rsidRPr="003A0330">
        <w:rPr>
          <w:b/>
          <w:bCs/>
          <w:i/>
          <w:iCs/>
          <w:lang w:val="en-GB"/>
        </w:rPr>
        <w:t>ReportConfig</w:t>
      </w:r>
      <w:proofErr w:type="spellEnd"/>
      <w:r w:rsidRPr="003A0330">
        <w:rPr>
          <w:b/>
          <w:bCs/>
          <w:lang w:val="en-GB"/>
        </w:rPr>
        <w:t xml:space="preserve"> in one RRC message</w:t>
      </w:r>
      <w:r>
        <w:rPr>
          <w:b/>
          <w:bCs/>
          <w:lang w:val="en-GB"/>
        </w:rPr>
        <w:t>.</w:t>
      </w:r>
    </w:p>
    <w:p w14:paraId="076F8B4F" w14:textId="230BC836" w:rsidR="005D3D41" w:rsidRDefault="005D3D41" w:rsidP="005D3D41">
      <w:pPr>
        <w:tabs>
          <w:tab w:val="left" w:pos="640"/>
        </w:tabs>
        <w:rPr>
          <w:b/>
          <w:bCs/>
          <w:lang w:val="en-GB"/>
        </w:rPr>
      </w:pPr>
      <w:r w:rsidRPr="00AA4DCE">
        <w:rPr>
          <w:b/>
          <w:bCs/>
        </w:rPr>
        <w:t xml:space="preserve">Observation </w:t>
      </w:r>
      <w:r w:rsidR="000E4662">
        <w:rPr>
          <w:b/>
          <w:bCs/>
        </w:rPr>
        <w:t>9</w:t>
      </w:r>
      <w:r w:rsidRPr="00AA4DCE">
        <w:rPr>
          <w:b/>
          <w:bCs/>
        </w:rPr>
        <w:t xml:space="preserve">: </w:t>
      </w:r>
      <w:r>
        <w:rPr>
          <w:b/>
          <w:bCs/>
        </w:rPr>
        <w:t>Different from Option A</w:t>
      </w:r>
      <w:r w:rsidRPr="00AA4DCE">
        <w:rPr>
          <w:b/>
          <w:bCs/>
        </w:rPr>
        <w:t xml:space="preserve">, </w:t>
      </w:r>
      <w:r w:rsidRPr="00AA4DCE">
        <w:rPr>
          <w:b/>
          <w:bCs/>
          <w:lang w:val="en-GB"/>
        </w:rPr>
        <w:t xml:space="preserve">Option B is mainly used to handle the status change between “applicable” and “non-applicable”. Thus, the UE should have flexibility to timely feedback only a subset of configured inference parameter sets. </w:t>
      </w:r>
    </w:p>
    <w:p w14:paraId="7C290CBA" w14:textId="77777777" w:rsidR="00A273A9" w:rsidRPr="00C7493B" w:rsidRDefault="00A273A9" w:rsidP="00A273A9">
      <w:pPr>
        <w:rPr>
          <w:b/>
          <w:bCs/>
          <w:lang w:eastAsia="zh-CN"/>
        </w:rPr>
      </w:pPr>
      <w:r w:rsidRPr="00C7493B">
        <w:rPr>
          <w:b/>
          <w:bCs/>
          <w:color w:val="auto"/>
        </w:rPr>
        <w:t xml:space="preserve">Observation </w:t>
      </w:r>
      <w:r>
        <w:rPr>
          <w:b/>
          <w:bCs/>
          <w:color w:val="auto"/>
        </w:rPr>
        <w:t>10:</w:t>
      </w:r>
      <w:r w:rsidRPr="00C7493B">
        <w:rPr>
          <w:b/>
          <w:bCs/>
          <w:color w:val="auto"/>
        </w:rPr>
        <w:t xml:space="preserve"> </w:t>
      </w:r>
      <w:r w:rsidRPr="00C7493B">
        <w:rPr>
          <w:b/>
          <w:bCs/>
          <w:lang w:eastAsia="zh-CN"/>
        </w:rPr>
        <w:t>It is useful to provide the NW the cause value on why one functionality becomes non-applicable:</w:t>
      </w:r>
    </w:p>
    <w:p w14:paraId="4DDA3986" w14:textId="77777777" w:rsidR="00A273A9" w:rsidRPr="00C7493B" w:rsidRDefault="00A273A9" w:rsidP="00A273A9">
      <w:pPr>
        <w:pStyle w:val="ListParagraph"/>
        <w:numPr>
          <w:ilvl w:val="0"/>
          <w:numId w:val="58"/>
        </w:numPr>
        <w:ind w:left="643" w:firstLineChars="0"/>
        <w:rPr>
          <w:b/>
          <w:bCs/>
          <w:lang w:eastAsia="zh-CN"/>
        </w:rPr>
      </w:pPr>
      <w:r w:rsidRPr="00C7493B">
        <w:rPr>
          <w:b/>
          <w:bCs/>
        </w:rPr>
        <w:t>“</w:t>
      </w:r>
      <w:r>
        <w:rPr>
          <w:b/>
          <w:bCs/>
        </w:rPr>
        <w:t>D</w:t>
      </w:r>
      <w:r w:rsidRPr="00C7493B">
        <w:rPr>
          <w:b/>
          <w:bCs/>
        </w:rPr>
        <w:t>ue to model non-availability”</w:t>
      </w:r>
      <w:r w:rsidRPr="00C7493B">
        <w:rPr>
          <w:b/>
          <w:bCs/>
          <w:lang w:eastAsia="zh-CN"/>
        </w:rPr>
        <w:t xml:space="preserve">: </w:t>
      </w:r>
      <w:proofErr w:type="spellStart"/>
      <w:r w:rsidRPr="00C7493B">
        <w:rPr>
          <w:b/>
          <w:bCs/>
          <w:lang w:eastAsia="zh-CN"/>
        </w:rPr>
        <w:t>gNB</w:t>
      </w:r>
      <w:proofErr w:type="spellEnd"/>
      <w:r w:rsidRPr="00C7493B">
        <w:rPr>
          <w:b/>
          <w:bCs/>
          <w:lang w:eastAsia="zh-CN"/>
        </w:rPr>
        <w:t xml:space="preserve"> can just wait the UE to complete the model downloading. </w:t>
      </w:r>
    </w:p>
    <w:p w14:paraId="47DDB08E" w14:textId="77777777" w:rsidR="00A273A9" w:rsidRPr="00C7493B" w:rsidRDefault="00A273A9" w:rsidP="00A273A9">
      <w:pPr>
        <w:pStyle w:val="ListParagraph"/>
        <w:numPr>
          <w:ilvl w:val="0"/>
          <w:numId w:val="58"/>
        </w:numPr>
        <w:ind w:left="643" w:firstLineChars="0"/>
        <w:rPr>
          <w:b/>
          <w:bCs/>
          <w:lang w:eastAsia="zh-CN"/>
        </w:rPr>
      </w:pPr>
      <w:r w:rsidRPr="00C7493B">
        <w:rPr>
          <w:b/>
          <w:bCs/>
        </w:rPr>
        <w:t>“</w:t>
      </w:r>
      <w:r>
        <w:rPr>
          <w:b/>
          <w:bCs/>
        </w:rPr>
        <w:t>D</w:t>
      </w:r>
      <w:r w:rsidRPr="00C7493B">
        <w:rPr>
          <w:b/>
          <w:bCs/>
        </w:rPr>
        <w:t>ue to NW-side additional condition”</w:t>
      </w:r>
      <w:r w:rsidRPr="00C7493B">
        <w:rPr>
          <w:b/>
          <w:bCs/>
          <w:lang w:eastAsia="zh-CN"/>
        </w:rPr>
        <w:t xml:space="preserve">: </w:t>
      </w:r>
      <w:proofErr w:type="spellStart"/>
      <w:r w:rsidRPr="00C7493B">
        <w:rPr>
          <w:b/>
          <w:bCs/>
          <w:lang w:eastAsia="zh-CN"/>
        </w:rPr>
        <w:t>gNB</w:t>
      </w:r>
      <w:proofErr w:type="spellEnd"/>
      <w:r w:rsidRPr="00C7493B">
        <w:rPr>
          <w:b/>
          <w:bCs/>
          <w:lang w:eastAsia="zh-CN"/>
        </w:rPr>
        <w:t xml:space="preserve"> </w:t>
      </w:r>
      <w:r>
        <w:rPr>
          <w:b/>
          <w:bCs/>
          <w:lang w:eastAsia="zh-CN"/>
        </w:rPr>
        <w:t xml:space="preserve">may </w:t>
      </w:r>
      <w:r w:rsidRPr="00C7493B">
        <w:rPr>
          <w:b/>
          <w:bCs/>
          <w:lang w:eastAsia="zh-CN"/>
        </w:rPr>
        <w:t>reconfigur</w:t>
      </w:r>
      <w:r>
        <w:rPr>
          <w:b/>
          <w:bCs/>
          <w:lang w:eastAsia="zh-CN"/>
        </w:rPr>
        <w:t>e</w:t>
      </w:r>
      <w:r w:rsidRPr="00C7493B">
        <w:rPr>
          <w:b/>
          <w:bCs/>
          <w:lang w:eastAsia="zh-CN"/>
        </w:rPr>
        <w:t xml:space="preserve"> </w:t>
      </w:r>
      <w:r>
        <w:rPr>
          <w:b/>
          <w:bCs/>
          <w:lang w:eastAsia="zh-CN"/>
        </w:rPr>
        <w:t xml:space="preserve">its </w:t>
      </w:r>
      <w:r w:rsidRPr="00C7493B">
        <w:rPr>
          <w:b/>
          <w:bCs/>
          <w:lang w:eastAsia="zh-CN"/>
        </w:rPr>
        <w:t>inference configuration</w:t>
      </w:r>
      <w:r>
        <w:rPr>
          <w:b/>
          <w:bCs/>
          <w:lang w:eastAsia="zh-CN"/>
        </w:rPr>
        <w:t xml:space="preserve"> accordingly</w:t>
      </w:r>
      <w:r w:rsidRPr="00C7493B">
        <w:rPr>
          <w:b/>
          <w:bCs/>
          <w:lang w:eastAsia="zh-CN"/>
        </w:rPr>
        <w:t>.</w:t>
      </w:r>
    </w:p>
    <w:p w14:paraId="1ECB207D" w14:textId="77777777" w:rsidR="00A273A9" w:rsidRPr="0055161A" w:rsidRDefault="00A273A9" w:rsidP="00A273A9">
      <w:pPr>
        <w:pStyle w:val="ListParagraph"/>
        <w:numPr>
          <w:ilvl w:val="0"/>
          <w:numId w:val="58"/>
        </w:numPr>
        <w:ind w:left="643" w:firstLineChars="0"/>
        <w:rPr>
          <w:b/>
          <w:bCs/>
          <w:lang w:eastAsia="zh-CN"/>
        </w:rPr>
      </w:pPr>
      <w:r w:rsidRPr="00C7493B">
        <w:rPr>
          <w:b/>
          <w:bCs/>
        </w:rPr>
        <w:t>“</w:t>
      </w:r>
      <w:r>
        <w:rPr>
          <w:b/>
          <w:bCs/>
        </w:rPr>
        <w:t>D</w:t>
      </w:r>
      <w:r w:rsidRPr="00C7493B">
        <w:rPr>
          <w:b/>
          <w:bCs/>
        </w:rPr>
        <w:t>ue to UE-side additional condition”</w:t>
      </w:r>
      <w:r w:rsidRPr="00C7493B">
        <w:rPr>
          <w:b/>
          <w:bCs/>
          <w:lang w:eastAsia="zh-CN"/>
        </w:rPr>
        <w:t xml:space="preserve">: </w:t>
      </w:r>
      <w:proofErr w:type="spellStart"/>
      <w:r w:rsidRPr="00C7493B">
        <w:rPr>
          <w:b/>
          <w:bCs/>
          <w:lang w:eastAsia="zh-CN"/>
        </w:rPr>
        <w:t>gNB</w:t>
      </w:r>
      <w:proofErr w:type="spellEnd"/>
      <w:r w:rsidRPr="00C7493B">
        <w:rPr>
          <w:b/>
          <w:bCs/>
          <w:lang w:eastAsia="zh-CN"/>
        </w:rPr>
        <w:t xml:space="preserve"> may </w:t>
      </w:r>
      <w:r>
        <w:rPr>
          <w:b/>
          <w:bCs/>
          <w:lang w:eastAsia="zh-CN"/>
        </w:rPr>
        <w:t>reconfigure</w:t>
      </w:r>
      <w:r w:rsidRPr="00C7493B">
        <w:rPr>
          <w:b/>
          <w:bCs/>
          <w:lang w:eastAsia="zh-CN"/>
        </w:rPr>
        <w:t xml:space="preserve"> </w:t>
      </w:r>
      <w:r>
        <w:rPr>
          <w:b/>
          <w:bCs/>
          <w:lang w:eastAsia="zh-CN"/>
        </w:rPr>
        <w:t>a</w:t>
      </w:r>
      <w:r w:rsidRPr="00C7493B">
        <w:rPr>
          <w:b/>
          <w:bCs/>
          <w:lang w:eastAsia="zh-CN"/>
        </w:rPr>
        <w:t xml:space="preserve"> light inference </w:t>
      </w:r>
      <w:r>
        <w:rPr>
          <w:b/>
          <w:bCs/>
          <w:lang w:eastAsia="zh-CN"/>
        </w:rPr>
        <w:t xml:space="preserve">to reduce UE burden </w:t>
      </w:r>
      <w:r w:rsidRPr="00D54DDD">
        <w:rPr>
          <w:b/>
          <w:bCs/>
          <w:lang w:eastAsia="zh-CN"/>
        </w:rPr>
        <w:t>(e.g., set A and/or set B with smaller size)</w:t>
      </w:r>
      <w:r w:rsidRPr="00C7493B">
        <w:rPr>
          <w:b/>
          <w:bCs/>
          <w:lang w:eastAsia="zh-CN"/>
        </w:rPr>
        <w:t>.</w:t>
      </w:r>
    </w:p>
    <w:p w14:paraId="37C1A778" w14:textId="77777777" w:rsidR="00CF0064" w:rsidRPr="00CD5830" w:rsidRDefault="00CF0064" w:rsidP="00CF0064">
      <w:pPr>
        <w:tabs>
          <w:tab w:val="left" w:pos="640"/>
        </w:tabs>
        <w:rPr>
          <w:b/>
          <w:bCs/>
          <w:color w:val="auto"/>
        </w:rPr>
      </w:pPr>
    </w:p>
    <w:p w14:paraId="2D3B1621" w14:textId="15684249" w:rsidR="009F7545" w:rsidRDefault="009F7545" w:rsidP="00E60707">
      <w:r w:rsidRPr="009F7545">
        <w:t>Based on observations, our proposals can be found below:</w:t>
      </w:r>
    </w:p>
    <w:p w14:paraId="282D6374" w14:textId="44F29711" w:rsidR="00494C51" w:rsidRPr="00494C51" w:rsidRDefault="00494C51" w:rsidP="00494C51">
      <w:pPr>
        <w:rPr>
          <w:i/>
          <w:iCs/>
          <w:u w:val="single"/>
        </w:rPr>
      </w:pPr>
      <w:r>
        <w:rPr>
          <w:i/>
          <w:iCs/>
          <w:u w:val="single"/>
        </w:rPr>
        <w:lastRenderedPageBreak/>
        <w:t>S</w:t>
      </w:r>
      <w:r w:rsidRPr="00494C51">
        <w:rPr>
          <w:i/>
          <w:iCs/>
          <w:u w:val="single"/>
        </w:rPr>
        <w:t>ignaling of data collection configuration and initiation</w:t>
      </w:r>
    </w:p>
    <w:p w14:paraId="2E62A13B" w14:textId="77777777" w:rsidR="00EA7437" w:rsidRDefault="00EA7437" w:rsidP="00EA7437">
      <w:pPr>
        <w:rPr>
          <w:b/>
          <w:bCs/>
          <w:color w:val="auto"/>
        </w:rPr>
      </w:pPr>
      <w:r w:rsidRPr="007F6033">
        <w:rPr>
          <w:b/>
          <w:bCs/>
          <w:color w:val="auto"/>
        </w:rPr>
        <w:t xml:space="preserve">Proposal </w:t>
      </w:r>
      <w:r>
        <w:rPr>
          <w:b/>
          <w:bCs/>
          <w:color w:val="auto"/>
        </w:rPr>
        <w:t>1</w:t>
      </w:r>
      <w:r w:rsidRPr="007F6033">
        <w:rPr>
          <w:b/>
          <w:bCs/>
          <w:color w:val="auto"/>
        </w:rPr>
        <w:t xml:space="preserve">: </w:t>
      </w:r>
      <w:r>
        <w:rPr>
          <w:b/>
          <w:bCs/>
          <w:color w:val="auto"/>
        </w:rPr>
        <w:t xml:space="preserve">RAN2 assume L1 </w:t>
      </w:r>
      <w:r w:rsidRPr="004A6098">
        <w:rPr>
          <w:b/>
          <w:bCs/>
          <w:color w:val="auto"/>
        </w:rPr>
        <w:t xml:space="preserve">CSI framework </w:t>
      </w:r>
      <w:r>
        <w:rPr>
          <w:b/>
          <w:bCs/>
          <w:color w:val="auto"/>
        </w:rPr>
        <w:t>is reused to</w:t>
      </w:r>
      <w:r w:rsidRPr="004A6098">
        <w:rPr>
          <w:b/>
          <w:bCs/>
          <w:color w:val="auto"/>
        </w:rPr>
        <w:t xml:space="preserve"> </w:t>
      </w:r>
      <w:r>
        <w:rPr>
          <w:b/>
          <w:bCs/>
          <w:color w:val="auto"/>
        </w:rPr>
        <w:t>provide</w:t>
      </w:r>
      <w:r w:rsidRPr="004A6098">
        <w:rPr>
          <w:b/>
          <w:bCs/>
          <w:color w:val="auto"/>
        </w:rPr>
        <w:t xml:space="preserve"> data collection </w:t>
      </w:r>
      <w:r>
        <w:rPr>
          <w:b/>
          <w:bCs/>
          <w:color w:val="auto"/>
        </w:rPr>
        <w:t xml:space="preserve">configuration </w:t>
      </w:r>
      <w:r w:rsidRPr="004A6098">
        <w:rPr>
          <w:b/>
          <w:bCs/>
          <w:color w:val="auto"/>
        </w:rPr>
        <w:t xml:space="preserve">for UE-sided model </w:t>
      </w:r>
      <w:r>
        <w:rPr>
          <w:b/>
          <w:bCs/>
          <w:color w:val="auto"/>
        </w:rPr>
        <w:t>training in AI based BM</w:t>
      </w:r>
      <w:r w:rsidRPr="004A6098">
        <w:rPr>
          <w:b/>
          <w:bCs/>
          <w:color w:val="auto"/>
        </w:rPr>
        <w:t xml:space="preserve">. </w:t>
      </w:r>
      <w:r>
        <w:rPr>
          <w:b/>
          <w:bCs/>
          <w:color w:val="auto"/>
        </w:rPr>
        <w:t xml:space="preserve">FFS whether spec change to disable L1 CSI reporting via PUSCH / PUCCH.  </w:t>
      </w:r>
    </w:p>
    <w:p w14:paraId="6D072FAD" w14:textId="77777777" w:rsidR="0075276F" w:rsidRDefault="0075276F" w:rsidP="0075276F">
      <w:pPr>
        <w:rPr>
          <w:b/>
          <w:bCs/>
        </w:rPr>
      </w:pPr>
      <w:r>
        <w:rPr>
          <w:b/>
          <w:bCs/>
        </w:rPr>
        <w:t xml:space="preserve">Proposal 2: The UE request signaling may include the indication on </w:t>
      </w:r>
      <w:r w:rsidRPr="00D87B7C">
        <w:rPr>
          <w:b/>
          <w:bCs/>
        </w:rPr>
        <w:t>whether initializing</w:t>
      </w:r>
      <w:r>
        <w:rPr>
          <w:b/>
          <w:bCs/>
        </w:rPr>
        <w:t xml:space="preserve"> / stopping</w:t>
      </w:r>
      <w:r w:rsidRPr="00D87B7C">
        <w:rPr>
          <w:b/>
          <w:bCs/>
        </w:rPr>
        <w:t xml:space="preserve"> data collection and </w:t>
      </w:r>
      <w:r>
        <w:rPr>
          <w:b/>
          <w:bCs/>
        </w:rPr>
        <w:t>s</w:t>
      </w:r>
      <w:r w:rsidRPr="00D87B7C">
        <w:rPr>
          <w:b/>
          <w:bCs/>
        </w:rPr>
        <w:t xml:space="preserve">uggested </w:t>
      </w:r>
      <w:r w:rsidRPr="00F63E13">
        <w:rPr>
          <w:b/>
          <w:bCs/>
        </w:rPr>
        <w:t>CSI-RS resource of set A and set B</w:t>
      </w:r>
      <w:r w:rsidRPr="00D87B7C">
        <w:rPr>
          <w:b/>
          <w:bCs/>
        </w:rPr>
        <w:t xml:space="preserve">. </w:t>
      </w:r>
      <w:r w:rsidRPr="00F63E13">
        <w:rPr>
          <w:b/>
          <w:bCs/>
        </w:rPr>
        <w:t>Details of UE suggested CSI-RS configuration are up to RAN1</w:t>
      </w:r>
      <w:r>
        <w:rPr>
          <w:b/>
          <w:bCs/>
        </w:rPr>
        <w:t>.</w:t>
      </w:r>
    </w:p>
    <w:p w14:paraId="370B77AA" w14:textId="77777777" w:rsidR="0075276F" w:rsidRPr="00150264" w:rsidRDefault="0075276F" w:rsidP="0075276F">
      <w:pPr>
        <w:rPr>
          <w:iCs/>
          <w:noProof/>
        </w:rPr>
      </w:pPr>
      <w:r w:rsidRPr="00D91B8C">
        <w:rPr>
          <w:b/>
          <w:bCs/>
        </w:rPr>
        <w:t xml:space="preserve">Proposal </w:t>
      </w:r>
      <w:r>
        <w:rPr>
          <w:b/>
          <w:bCs/>
        </w:rPr>
        <w:t>3</w:t>
      </w:r>
      <w:r w:rsidRPr="00D91B8C">
        <w:rPr>
          <w:b/>
          <w:bCs/>
        </w:rPr>
        <w:t xml:space="preserve">: </w:t>
      </w:r>
      <w:r>
        <w:rPr>
          <w:b/>
          <w:bCs/>
        </w:rPr>
        <w:t xml:space="preserve">Introduce UAI message for UE request of data collection configuration. </w:t>
      </w:r>
      <w:r w:rsidRPr="00D91B8C">
        <w:rPr>
          <w:b/>
          <w:bCs/>
        </w:rPr>
        <w:t xml:space="preserve">    </w:t>
      </w:r>
      <w:r>
        <w:rPr>
          <w:iCs/>
          <w:noProof/>
        </w:rPr>
        <w:t xml:space="preserve">    </w:t>
      </w:r>
    </w:p>
    <w:p w14:paraId="6708E765" w14:textId="77777777" w:rsidR="001C0514" w:rsidRPr="00E82EEB" w:rsidRDefault="001C0514" w:rsidP="001C0514">
      <w:pPr>
        <w:rPr>
          <w:b/>
          <w:bCs/>
        </w:rPr>
      </w:pPr>
      <w:r w:rsidRPr="00D91B8C">
        <w:rPr>
          <w:b/>
          <w:bCs/>
        </w:rPr>
        <w:t xml:space="preserve">Proposal </w:t>
      </w:r>
      <w:r>
        <w:rPr>
          <w:b/>
          <w:bCs/>
        </w:rPr>
        <w:t>4</w:t>
      </w:r>
      <w:r w:rsidRPr="00D91B8C">
        <w:rPr>
          <w:b/>
          <w:bCs/>
        </w:rPr>
        <w:t xml:space="preserve">: </w:t>
      </w:r>
      <w:r>
        <w:rPr>
          <w:b/>
          <w:bCs/>
        </w:rPr>
        <w:t xml:space="preserve">As the UE may send data collection request via UAI based on its implementation, </w:t>
      </w:r>
      <w:r>
        <w:rPr>
          <w:rFonts w:hint="eastAsia"/>
          <w:b/>
          <w:bCs/>
          <w:lang w:eastAsia="zh-CN"/>
        </w:rPr>
        <w:t>no</w:t>
      </w:r>
      <w:r>
        <w:rPr>
          <w:b/>
          <w:bCs/>
          <w:lang w:eastAsia="zh-CN"/>
        </w:rPr>
        <w:t xml:space="preserve"> need </w:t>
      </w:r>
      <w:r>
        <w:rPr>
          <w:b/>
          <w:bCs/>
        </w:rPr>
        <w:t xml:space="preserve">to introduce a separate indication signaling </w:t>
      </w:r>
      <w:r w:rsidRPr="00E82EEB">
        <w:rPr>
          <w:b/>
          <w:bCs/>
        </w:rPr>
        <w:t>when UE can’t perform data collection based on received configuration</w:t>
      </w:r>
      <w:r>
        <w:rPr>
          <w:b/>
          <w:bCs/>
        </w:rPr>
        <w:t>.</w:t>
      </w:r>
      <w:r w:rsidRPr="00E82EEB">
        <w:rPr>
          <w:b/>
          <w:bCs/>
        </w:rPr>
        <w:t xml:space="preserve"> </w:t>
      </w:r>
    </w:p>
    <w:p w14:paraId="02F9C2B9" w14:textId="1348BFC2" w:rsidR="00EA7437" w:rsidRPr="00AF257F" w:rsidRDefault="00AF257F" w:rsidP="00AF257F">
      <w:pPr>
        <w:tabs>
          <w:tab w:val="left" w:pos="640"/>
        </w:tabs>
        <w:rPr>
          <w:b/>
          <w:bCs/>
        </w:rPr>
      </w:pPr>
      <w:r w:rsidRPr="002C2F67">
        <w:rPr>
          <w:b/>
          <w:bCs/>
        </w:rPr>
        <w:t xml:space="preserve">Proposal </w:t>
      </w:r>
      <w:r>
        <w:rPr>
          <w:b/>
          <w:bCs/>
        </w:rPr>
        <w:t>5</w:t>
      </w:r>
      <w:r w:rsidRPr="002C2F67">
        <w:rPr>
          <w:b/>
          <w:bCs/>
        </w:rPr>
        <w:t xml:space="preserve">: </w:t>
      </w:r>
      <w:r>
        <w:rPr>
          <w:b/>
          <w:bCs/>
        </w:rPr>
        <w:t>After reception of data collection configuration, it is up to</w:t>
      </w:r>
      <w:r w:rsidRPr="00D143B5">
        <w:rPr>
          <w:b/>
          <w:bCs/>
        </w:rPr>
        <w:t xml:space="preserve"> UE </w:t>
      </w:r>
      <w:r>
        <w:rPr>
          <w:b/>
          <w:bCs/>
        </w:rPr>
        <w:t xml:space="preserve">implementation when to start / stop training of the UE-side model.  </w:t>
      </w:r>
    </w:p>
    <w:p w14:paraId="12BB8F41" w14:textId="76007897" w:rsidR="00FE6ADB" w:rsidRDefault="00FE6ADB" w:rsidP="00FE6ADB">
      <w:pPr>
        <w:tabs>
          <w:tab w:val="left" w:pos="640"/>
        </w:tabs>
        <w:rPr>
          <w:i/>
          <w:iCs/>
          <w:u w:val="single"/>
        </w:rPr>
      </w:pPr>
      <w:r>
        <w:rPr>
          <w:i/>
          <w:iCs/>
          <w:u w:val="single"/>
        </w:rPr>
        <w:t xml:space="preserve">Configuration of </w:t>
      </w:r>
      <w:r w:rsidR="003D164F">
        <w:rPr>
          <w:i/>
          <w:iCs/>
          <w:u w:val="single"/>
        </w:rPr>
        <w:t xml:space="preserve">applicable functionality </w:t>
      </w:r>
      <w:r w:rsidR="008B49BA">
        <w:rPr>
          <w:i/>
          <w:iCs/>
          <w:u w:val="single"/>
        </w:rPr>
        <w:t xml:space="preserve">reporting </w:t>
      </w:r>
      <w:r w:rsidR="003D164F">
        <w:rPr>
          <w:i/>
          <w:iCs/>
          <w:u w:val="single"/>
        </w:rPr>
        <w:t>in Step 3</w:t>
      </w:r>
    </w:p>
    <w:p w14:paraId="33B1A68B" w14:textId="77777777" w:rsidR="00F91B2C" w:rsidRDefault="00F91B2C" w:rsidP="00F91B2C">
      <w:pPr>
        <w:tabs>
          <w:tab w:val="left" w:pos="640"/>
        </w:tabs>
        <w:rPr>
          <w:b/>
          <w:bCs/>
        </w:rPr>
      </w:pPr>
      <w:r w:rsidRPr="002C2F67">
        <w:rPr>
          <w:b/>
          <w:bCs/>
        </w:rPr>
        <w:t xml:space="preserve">Proposal </w:t>
      </w:r>
      <w:r>
        <w:rPr>
          <w:b/>
          <w:bCs/>
        </w:rPr>
        <w:t>6</w:t>
      </w:r>
      <w:r w:rsidRPr="002C2F67">
        <w:rPr>
          <w:b/>
          <w:bCs/>
        </w:rPr>
        <w:t xml:space="preserve">: </w:t>
      </w:r>
      <w:r>
        <w:rPr>
          <w:b/>
          <w:bCs/>
        </w:rPr>
        <w:t xml:space="preserve">It is up to NW implementation to configure either option A/B or both for applicability reporting configuration in one </w:t>
      </w:r>
      <w:proofErr w:type="spellStart"/>
      <w:r w:rsidRPr="00E37833">
        <w:rPr>
          <w:b/>
          <w:bCs/>
          <w:i/>
          <w:iCs/>
        </w:rPr>
        <w:t>RRCReconfiguration</w:t>
      </w:r>
      <w:proofErr w:type="spellEnd"/>
      <w:r w:rsidRPr="00E37833">
        <w:rPr>
          <w:b/>
          <w:bCs/>
        </w:rPr>
        <w:t xml:space="preserve"> message of</w:t>
      </w:r>
      <w:r>
        <w:rPr>
          <w:b/>
          <w:bCs/>
        </w:rPr>
        <w:t xml:space="preserve"> Step 3:</w:t>
      </w:r>
    </w:p>
    <w:p w14:paraId="414F00AE" w14:textId="77777777" w:rsidR="00F91B2C" w:rsidRPr="00594123" w:rsidRDefault="00F91B2C" w:rsidP="00F91B2C">
      <w:pPr>
        <w:pStyle w:val="ListParagraph"/>
        <w:numPr>
          <w:ilvl w:val="0"/>
          <w:numId w:val="35"/>
        </w:numPr>
        <w:tabs>
          <w:tab w:val="left" w:pos="640"/>
        </w:tabs>
        <w:ind w:left="643" w:firstLineChars="0"/>
        <w:rPr>
          <w:b/>
          <w:bCs/>
        </w:rPr>
      </w:pPr>
      <w:r w:rsidRPr="00594123">
        <w:rPr>
          <w:b/>
          <w:bCs/>
        </w:rPr>
        <w:t>Option A</w:t>
      </w:r>
      <w:r>
        <w:rPr>
          <w:b/>
          <w:bCs/>
        </w:rPr>
        <w:t xml:space="preserve"> (i.e. </w:t>
      </w:r>
      <w:r w:rsidRPr="00A0580A">
        <w:rPr>
          <w:b/>
          <w:bCs/>
        </w:rPr>
        <w:t>one or more of </w:t>
      </w:r>
      <w:r w:rsidRPr="00A0580A">
        <w:rPr>
          <w:b/>
          <w:bCs/>
          <w:i/>
          <w:iCs/>
        </w:rPr>
        <w:t>CSI-</w:t>
      </w:r>
      <w:proofErr w:type="spellStart"/>
      <w:r w:rsidRPr="00A0580A">
        <w:rPr>
          <w:b/>
          <w:bCs/>
          <w:i/>
          <w:iCs/>
        </w:rPr>
        <w:t>ReportConfig</w:t>
      </w:r>
      <w:proofErr w:type="spellEnd"/>
      <w:r w:rsidRPr="00A0580A">
        <w:rPr>
          <w:b/>
          <w:bCs/>
        </w:rPr>
        <w:t xml:space="preserve"> for inference configuration) </w:t>
      </w:r>
      <w:r w:rsidRPr="00594123">
        <w:rPr>
          <w:b/>
          <w:bCs/>
        </w:rPr>
        <w:t xml:space="preserve">is configured </w:t>
      </w:r>
      <w:r>
        <w:rPr>
          <w:b/>
          <w:bCs/>
        </w:rPr>
        <w:t xml:space="preserve">in </w:t>
      </w:r>
      <w:r w:rsidRPr="006D5B83">
        <w:rPr>
          <w:b/>
          <w:bCs/>
          <w:i/>
          <w:iCs/>
        </w:rPr>
        <w:t>CSI-</w:t>
      </w:r>
      <w:proofErr w:type="spellStart"/>
      <w:r w:rsidRPr="006D5B83">
        <w:rPr>
          <w:b/>
          <w:bCs/>
          <w:i/>
          <w:iCs/>
        </w:rPr>
        <w:t>MeasConfig</w:t>
      </w:r>
      <w:proofErr w:type="spellEnd"/>
      <w:r w:rsidRPr="00594123">
        <w:rPr>
          <w:b/>
          <w:bCs/>
        </w:rPr>
        <w:t xml:space="preserve"> of </w:t>
      </w:r>
      <w:proofErr w:type="spellStart"/>
      <w:r w:rsidRPr="00594123">
        <w:rPr>
          <w:b/>
          <w:bCs/>
          <w:i/>
          <w:iCs/>
        </w:rPr>
        <w:t>RRCReconfiguration</w:t>
      </w:r>
      <w:proofErr w:type="spellEnd"/>
      <w:r>
        <w:rPr>
          <w:b/>
          <w:bCs/>
          <w:i/>
          <w:iCs/>
        </w:rPr>
        <w:t>.</w:t>
      </w:r>
    </w:p>
    <w:p w14:paraId="0ED9F96B" w14:textId="77777777" w:rsidR="00F91B2C" w:rsidRPr="00906243" w:rsidRDefault="00F91B2C" w:rsidP="00F91B2C">
      <w:pPr>
        <w:pStyle w:val="ListParagraph"/>
        <w:numPr>
          <w:ilvl w:val="0"/>
          <w:numId w:val="35"/>
        </w:numPr>
        <w:tabs>
          <w:tab w:val="left" w:pos="640"/>
        </w:tabs>
        <w:ind w:left="643" w:firstLineChars="0"/>
        <w:rPr>
          <w:b/>
          <w:bCs/>
        </w:rPr>
      </w:pPr>
      <w:r w:rsidRPr="00594123">
        <w:rPr>
          <w:b/>
          <w:bCs/>
        </w:rPr>
        <w:t>Option B</w:t>
      </w:r>
      <w:r>
        <w:rPr>
          <w:b/>
          <w:bCs/>
        </w:rPr>
        <w:t xml:space="preserve"> (i.e. </w:t>
      </w:r>
      <w:r w:rsidRPr="00E925EE">
        <w:rPr>
          <w:b/>
          <w:bCs/>
        </w:rPr>
        <w:t>one or multiple sets of inference related parameters</w:t>
      </w:r>
      <w:r>
        <w:rPr>
          <w:b/>
          <w:bCs/>
        </w:rPr>
        <w:t xml:space="preserve"> provided by RAN1 LS</w:t>
      </w:r>
      <w:r w:rsidRPr="00E925EE">
        <w:rPr>
          <w:b/>
          <w:bCs/>
        </w:rPr>
        <w:t>)</w:t>
      </w:r>
      <w:r w:rsidRPr="00594123">
        <w:rPr>
          <w:b/>
          <w:bCs/>
        </w:rPr>
        <w:t xml:space="preserve"> is configured </w:t>
      </w:r>
      <w:r>
        <w:rPr>
          <w:b/>
          <w:bCs/>
        </w:rPr>
        <w:t>in</w:t>
      </w:r>
      <w:r w:rsidRPr="00594123">
        <w:rPr>
          <w:b/>
          <w:bCs/>
        </w:rPr>
        <w:t xml:space="preserve"> </w:t>
      </w:r>
      <w:proofErr w:type="spellStart"/>
      <w:r w:rsidRPr="00594123">
        <w:rPr>
          <w:b/>
          <w:bCs/>
          <w:i/>
          <w:iCs/>
        </w:rPr>
        <w:t>OtherConfig</w:t>
      </w:r>
      <w:proofErr w:type="spellEnd"/>
      <w:r w:rsidRPr="00594123">
        <w:rPr>
          <w:b/>
          <w:bCs/>
        </w:rPr>
        <w:t xml:space="preserve"> of </w:t>
      </w:r>
      <w:proofErr w:type="spellStart"/>
      <w:r w:rsidRPr="00594123">
        <w:rPr>
          <w:b/>
          <w:bCs/>
          <w:i/>
          <w:iCs/>
        </w:rPr>
        <w:t>RRCReconfiguration</w:t>
      </w:r>
      <w:proofErr w:type="spellEnd"/>
      <w:r>
        <w:rPr>
          <w:b/>
          <w:bCs/>
          <w:i/>
          <w:iCs/>
        </w:rPr>
        <w:t>.</w:t>
      </w:r>
    </w:p>
    <w:p w14:paraId="434A7E6F" w14:textId="77777777" w:rsidR="00313478" w:rsidRPr="00313478" w:rsidRDefault="00313478" w:rsidP="00313478">
      <w:pPr>
        <w:tabs>
          <w:tab w:val="left" w:pos="640"/>
        </w:tabs>
        <w:rPr>
          <w:b/>
          <w:bCs/>
        </w:rPr>
      </w:pPr>
      <w:r w:rsidRPr="00313478">
        <w:rPr>
          <w:b/>
          <w:bCs/>
        </w:rPr>
        <w:t xml:space="preserve">Proposal 7: RAN2 assume that associated ID is mandatory provided in Step 3. Otherwise, it may cause model ambiguity issue between UE and NW. </w:t>
      </w:r>
    </w:p>
    <w:p w14:paraId="55716C8B" w14:textId="0F92E123" w:rsidR="00003E78" w:rsidRDefault="008B49BA" w:rsidP="009B5990">
      <w:pPr>
        <w:tabs>
          <w:tab w:val="left" w:pos="640"/>
        </w:tabs>
        <w:rPr>
          <w:i/>
          <w:iCs/>
          <w:u w:val="single"/>
        </w:rPr>
      </w:pPr>
      <w:r>
        <w:rPr>
          <w:i/>
          <w:iCs/>
          <w:u w:val="single"/>
        </w:rPr>
        <w:t xml:space="preserve">Format </w:t>
      </w:r>
      <w:r w:rsidR="0009016C">
        <w:rPr>
          <w:i/>
          <w:iCs/>
          <w:u w:val="single"/>
        </w:rPr>
        <w:t>of applicable functionality reporting in Step 4</w:t>
      </w:r>
    </w:p>
    <w:p w14:paraId="36E38443" w14:textId="22066BB8" w:rsidR="007E4967" w:rsidRDefault="007E4967" w:rsidP="007E4967">
      <w:pPr>
        <w:tabs>
          <w:tab w:val="left" w:pos="640"/>
        </w:tabs>
        <w:rPr>
          <w:b/>
          <w:bCs/>
        </w:rPr>
      </w:pPr>
      <w:r w:rsidRPr="002C2F67">
        <w:rPr>
          <w:b/>
          <w:bCs/>
        </w:rPr>
        <w:t xml:space="preserve">Proposal </w:t>
      </w:r>
      <w:r w:rsidR="00716270">
        <w:rPr>
          <w:b/>
          <w:bCs/>
        </w:rPr>
        <w:t>8</w:t>
      </w:r>
      <w:r w:rsidRPr="002C2F67">
        <w:rPr>
          <w:b/>
          <w:bCs/>
        </w:rPr>
        <w:t>:</w:t>
      </w:r>
      <w:r>
        <w:rPr>
          <w:b/>
          <w:bCs/>
        </w:rPr>
        <w:t xml:space="preserve"> </w:t>
      </w:r>
      <w:proofErr w:type="spellStart"/>
      <w:r w:rsidRPr="000A5047">
        <w:rPr>
          <w:b/>
          <w:bCs/>
          <w:i/>
          <w:iCs/>
          <w:lang w:val="en-GB"/>
        </w:rPr>
        <w:t>RRCReconfigurationComplete</w:t>
      </w:r>
      <w:proofErr w:type="spellEnd"/>
      <w:r w:rsidRPr="000A5047">
        <w:rPr>
          <w:b/>
          <w:bCs/>
          <w:i/>
          <w:iCs/>
          <w:lang w:val="en-GB"/>
        </w:rPr>
        <w:t xml:space="preserve"> </w:t>
      </w:r>
      <w:r w:rsidRPr="000A5047">
        <w:rPr>
          <w:b/>
          <w:bCs/>
          <w:lang w:val="en-GB"/>
        </w:rPr>
        <w:t>is used to report</w:t>
      </w:r>
      <w:r>
        <w:rPr>
          <w:b/>
          <w:bCs/>
          <w:lang w:val="en-GB"/>
        </w:rPr>
        <w:t xml:space="preserve"> applicability of </w:t>
      </w:r>
      <w:r w:rsidRPr="00902D4F">
        <w:rPr>
          <w:b/>
          <w:bCs/>
          <w:i/>
          <w:iCs/>
          <w:lang w:val="en-GB"/>
        </w:rPr>
        <w:t>CSI-</w:t>
      </w:r>
      <w:proofErr w:type="spellStart"/>
      <w:r w:rsidRPr="00902D4F">
        <w:rPr>
          <w:b/>
          <w:bCs/>
          <w:i/>
          <w:iCs/>
          <w:lang w:val="en-GB"/>
        </w:rPr>
        <w:t>ReportConfig</w:t>
      </w:r>
      <w:proofErr w:type="spellEnd"/>
      <w:r w:rsidRPr="00902D4F">
        <w:rPr>
          <w:b/>
          <w:bCs/>
          <w:i/>
          <w:iCs/>
          <w:lang w:val="en-GB"/>
        </w:rPr>
        <w:t>(s)</w:t>
      </w:r>
      <w:r>
        <w:rPr>
          <w:b/>
          <w:bCs/>
          <w:lang w:val="en-GB"/>
        </w:rPr>
        <w:t xml:space="preserve"> </w:t>
      </w:r>
      <w:r>
        <w:rPr>
          <w:b/>
          <w:bCs/>
        </w:rPr>
        <w:t xml:space="preserve">configured in Step 3 (i.e., Option A) while UAI </w:t>
      </w:r>
      <w:r w:rsidRPr="000A5047">
        <w:rPr>
          <w:b/>
          <w:bCs/>
          <w:lang w:val="en-GB"/>
        </w:rPr>
        <w:t xml:space="preserve">is used to </w:t>
      </w:r>
      <w:r>
        <w:rPr>
          <w:b/>
          <w:bCs/>
          <w:lang w:val="en-GB"/>
        </w:rPr>
        <w:t xml:space="preserve">feedback </w:t>
      </w:r>
      <w:r>
        <w:rPr>
          <w:b/>
          <w:bCs/>
        </w:rPr>
        <w:t xml:space="preserve">configured </w:t>
      </w:r>
      <w:r>
        <w:rPr>
          <w:b/>
          <w:bCs/>
          <w:lang w:val="en-GB"/>
        </w:rPr>
        <w:t xml:space="preserve">inference parameter set(s) </w:t>
      </w:r>
      <w:r>
        <w:rPr>
          <w:b/>
          <w:bCs/>
        </w:rPr>
        <w:t xml:space="preserve">(i.e., Option B). </w:t>
      </w:r>
      <w:r w:rsidRPr="002C2F67">
        <w:rPr>
          <w:b/>
          <w:bCs/>
        </w:rPr>
        <w:t xml:space="preserve"> </w:t>
      </w:r>
    </w:p>
    <w:p w14:paraId="51BF6EB3" w14:textId="77777777" w:rsidR="006C2176" w:rsidRPr="00DF14DE" w:rsidRDefault="006C2176" w:rsidP="006C2176">
      <w:pPr>
        <w:tabs>
          <w:tab w:val="left" w:pos="640"/>
        </w:tabs>
        <w:rPr>
          <w:b/>
          <w:bCs/>
          <w:lang w:val="en-GB"/>
        </w:rPr>
      </w:pPr>
      <w:r>
        <w:rPr>
          <w:b/>
          <w:bCs/>
          <w:lang w:val="en-GB"/>
        </w:rPr>
        <w:t xml:space="preserve">Proposal 9: When option A is configured in Step 3, the UE reports </w:t>
      </w:r>
      <w:r>
        <w:rPr>
          <w:b/>
          <w:bCs/>
        </w:rPr>
        <w:t xml:space="preserve">a bitmap on whether </w:t>
      </w:r>
      <w:r w:rsidRPr="00C63745">
        <w:rPr>
          <w:b/>
          <w:bCs/>
        </w:rPr>
        <w:t xml:space="preserve">each </w:t>
      </w:r>
      <w:r w:rsidRPr="00C63745">
        <w:rPr>
          <w:b/>
          <w:bCs/>
          <w:i/>
          <w:iCs/>
        </w:rPr>
        <w:t>CSI-</w:t>
      </w:r>
      <w:proofErr w:type="spellStart"/>
      <w:r w:rsidRPr="00C63745">
        <w:rPr>
          <w:b/>
          <w:bCs/>
          <w:i/>
          <w:iCs/>
        </w:rPr>
        <w:t>ReportConfig</w:t>
      </w:r>
      <w:proofErr w:type="spellEnd"/>
      <w:r w:rsidRPr="00C63745">
        <w:rPr>
          <w:b/>
          <w:bCs/>
        </w:rPr>
        <w:t xml:space="preserve"> </w:t>
      </w:r>
      <w:r>
        <w:rPr>
          <w:b/>
          <w:bCs/>
        </w:rPr>
        <w:t xml:space="preserve">is </w:t>
      </w:r>
      <w:r w:rsidRPr="00C63745">
        <w:rPr>
          <w:b/>
          <w:bCs/>
        </w:rPr>
        <w:t xml:space="preserve">applicable </w:t>
      </w:r>
      <w:r>
        <w:rPr>
          <w:b/>
          <w:bCs/>
        </w:rPr>
        <w:t xml:space="preserve">or non-applicable in </w:t>
      </w:r>
      <w:proofErr w:type="spellStart"/>
      <w:r w:rsidRPr="00C63745">
        <w:rPr>
          <w:b/>
          <w:bCs/>
          <w:i/>
          <w:iCs/>
        </w:rPr>
        <w:t>RRCReconfigurationComplete</w:t>
      </w:r>
      <w:proofErr w:type="spellEnd"/>
      <w:r>
        <w:rPr>
          <w:b/>
          <w:bCs/>
          <w:i/>
          <w:iCs/>
        </w:rPr>
        <w:t>.</w:t>
      </w:r>
    </w:p>
    <w:p w14:paraId="46E00DC6" w14:textId="77777777" w:rsidR="00D8644E" w:rsidRPr="007C6590" w:rsidRDefault="00D8644E" w:rsidP="00D8644E">
      <w:pPr>
        <w:tabs>
          <w:tab w:val="left" w:pos="640"/>
        </w:tabs>
        <w:rPr>
          <w:b/>
          <w:bCs/>
        </w:rPr>
      </w:pPr>
      <w:r w:rsidRPr="007C6590">
        <w:rPr>
          <w:b/>
          <w:bCs/>
          <w:lang w:val="en-GB"/>
        </w:rPr>
        <w:t xml:space="preserve">Proposal </w:t>
      </w:r>
      <w:r>
        <w:rPr>
          <w:b/>
          <w:bCs/>
          <w:lang w:val="en-GB"/>
        </w:rPr>
        <w:t>10</w:t>
      </w:r>
      <w:r w:rsidRPr="007C6590">
        <w:rPr>
          <w:b/>
          <w:bCs/>
          <w:lang w:val="en-GB"/>
        </w:rPr>
        <w:t xml:space="preserve">: As Rel-19 is the first release </w:t>
      </w:r>
      <w:r>
        <w:rPr>
          <w:b/>
          <w:bCs/>
          <w:lang w:val="en-GB"/>
        </w:rPr>
        <w:t>to introduce</w:t>
      </w:r>
      <w:r w:rsidRPr="007C6590">
        <w:rPr>
          <w:b/>
          <w:bCs/>
          <w:lang w:val="en-GB"/>
        </w:rPr>
        <w:t xml:space="preserve"> AI/ML, </w:t>
      </w:r>
      <w:r w:rsidRPr="00507751">
        <w:rPr>
          <w:b/>
          <w:bCs/>
        </w:rPr>
        <w:t>relaxed RRC processing timing requirement</w:t>
      </w:r>
      <w:r w:rsidRPr="007C6590">
        <w:rPr>
          <w:b/>
          <w:bCs/>
        </w:rPr>
        <w:t xml:space="preserve"> </w:t>
      </w:r>
      <w:r>
        <w:rPr>
          <w:b/>
          <w:bCs/>
        </w:rPr>
        <w:t xml:space="preserve">is applied </w:t>
      </w:r>
      <w:r w:rsidRPr="007C6590">
        <w:rPr>
          <w:b/>
          <w:bCs/>
        </w:rPr>
        <w:t>for report</w:t>
      </w:r>
      <w:r>
        <w:rPr>
          <w:b/>
          <w:bCs/>
        </w:rPr>
        <w:t>ing</w:t>
      </w:r>
      <w:r w:rsidRPr="007C6590">
        <w:rPr>
          <w:b/>
          <w:bCs/>
        </w:rPr>
        <w:t xml:space="preserve"> applicability in </w:t>
      </w:r>
      <w:proofErr w:type="spellStart"/>
      <w:r w:rsidRPr="007C6590">
        <w:rPr>
          <w:b/>
          <w:bCs/>
          <w:i/>
          <w:iCs/>
        </w:rPr>
        <w:t>RRCReconfigurationComplete</w:t>
      </w:r>
      <w:proofErr w:type="spellEnd"/>
      <w:r w:rsidRPr="007C6590">
        <w:rPr>
          <w:b/>
          <w:bCs/>
          <w:i/>
          <w:iCs/>
        </w:rPr>
        <w:t xml:space="preserve"> </w:t>
      </w:r>
      <w:r w:rsidRPr="00C7122D">
        <w:rPr>
          <w:b/>
          <w:bCs/>
        </w:rPr>
        <w:t>(i.e.</w:t>
      </w:r>
      <w:r w:rsidRPr="007C6590">
        <w:rPr>
          <w:b/>
          <w:bCs/>
          <w:i/>
          <w:iCs/>
        </w:rPr>
        <w:t xml:space="preserve"> </w:t>
      </w:r>
      <w:r w:rsidRPr="007C6590">
        <w:rPr>
          <w:b/>
          <w:bCs/>
        </w:rPr>
        <w:t>within 16ms after reception of Step 3).</w:t>
      </w:r>
    </w:p>
    <w:p w14:paraId="3A59C9B2" w14:textId="77777777" w:rsidR="00F16E18" w:rsidRDefault="00F16E18" w:rsidP="00F16E18">
      <w:pPr>
        <w:tabs>
          <w:tab w:val="left" w:pos="640"/>
        </w:tabs>
        <w:rPr>
          <w:b/>
          <w:bCs/>
        </w:rPr>
      </w:pPr>
      <w:r>
        <w:rPr>
          <w:b/>
          <w:bCs/>
          <w:lang w:val="en-GB"/>
        </w:rPr>
        <w:t xml:space="preserve">Proposal 11: When option B is configured in Step 3, the UE </w:t>
      </w:r>
      <w:r w:rsidRPr="00C63745">
        <w:rPr>
          <w:b/>
          <w:bCs/>
        </w:rPr>
        <w:t xml:space="preserve">reports </w:t>
      </w:r>
      <w:r>
        <w:rPr>
          <w:b/>
          <w:bCs/>
        </w:rPr>
        <w:t>the index / indices of non-</w:t>
      </w:r>
      <w:r w:rsidRPr="00C63745">
        <w:rPr>
          <w:b/>
          <w:bCs/>
        </w:rPr>
        <w:t>applicable</w:t>
      </w:r>
      <w:r>
        <w:rPr>
          <w:b/>
          <w:bCs/>
        </w:rPr>
        <w:t xml:space="preserve"> sets of </w:t>
      </w:r>
      <w:r w:rsidRPr="00E925EE">
        <w:rPr>
          <w:b/>
          <w:bCs/>
        </w:rPr>
        <w:t>inference related parameter</w:t>
      </w:r>
      <w:r w:rsidRPr="00C63745">
        <w:rPr>
          <w:b/>
          <w:bCs/>
        </w:rPr>
        <w:t xml:space="preserve"> </w:t>
      </w:r>
      <w:r>
        <w:rPr>
          <w:b/>
          <w:bCs/>
        </w:rPr>
        <w:t xml:space="preserve">in UAI </w:t>
      </w:r>
      <w:r w:rsidRPr="00EF2699">
        <w:rPr>
          <w:b/>
          <w:bCs/>
        </w:rPr>
        <w:t xml:space="preserve">upon change of applicability </w:t>
      </w:r>
      <w:r>
        <w:rPr>
          <w:b/>
          <w:bCs/>
        </w:rPr>
        <w:t>status.</w:t>
      </w:r>
    </w:p>
    <w:p w14:paraId="5A4A5979" w14:textId="77777777" w:rsidR="008F2821" w:rsidRDefault="008F2821" w:rsidP="008F2821">
      <w:pPr>
        <w:tabs>
          <w:tab w:val="left" w:pos="640"/>
        </w:tabs>
        <w:rPr>
          <w:b/>
          <w:bCs/>
        </w:rPr>
      </w:pPr>
      <w:r w:rsidRPr="000B6D6D">
        <w:rPr>
          <w:b/>
          <w:bCs/>
          <w:color w:val="auto"/>
          <w:lang w:val="en-GB"/>
        </w:rPr>
        <w:t xml:space="preserve">Proposal </w:t>
      </w:r>
      <w:r>
        <w:rPr>
          <w:b/>
          <w:bCs/>
          <w:color w:val="auto"/>
          <w:lang w:val="en-GB"/>
        </w:rPr>
        <w:t>12: Together with</w:t>
      </w:r>
      <w:r>
        <w:rPr>
          <w:b/>
          <w:bCs/>
        </w:rPr>
        <w:t xml:space="preserve"> non-applicable functionalities, the UE can optionally report the following cause value of “non-applicable”:</w:t>
      </w:r>
    </w:p>
    <w:p w14:paraId="715760AE" w14:textId="77777777" w:rsidR="008F2821" w:rsidRPr="00C7493B" w:rsidRDefault="008F2821" w:rsidP="008F2821">
      <w:pPr>
        <w:pStyle w:val="ListParagraph"/>
        <w:numPr>
          <w:ilvl w:val="0"/>
          <w:numId w:val="58"/>
        </w:numPr>
        <w:ind w:left="643" w:firstLineChars="0"/>
        <w:rPr>
          <w:b/>
          <w:bCs/>
          <w:lang w:eastAsia="zh-CN"/>
        </w:rPr>
      </w:pPr>
      <w:r w:rsidRPr="00C7493B">
        <w:rPr>
          <w:b/>
          <w:bCs/>
        </w:rPr>
        <w:t>“</w:t>
      </w:r>
      <w:r>
        <w:rPr>
          <w:b/>
          <w:bCs/>
        </w:rPr>
        <w:t>D</w:t>
      </w:r>
      <w:r w:rsidRPr="00C7493B">
        <w:rPr>
          <w:b/>
          <w:bCs/>
        </w:rPr>
        <w:t>ue to model non-availability”</w:t>
      </w:r>
      <w:r w:rsidRPr="00C7493B">
        <w:rPr>
          <w:b/>
          <w:bCs/>
          <w:lang w:eastAsia="zh-CN"/>
        </w:rPr>
        <w:t xml:space="preserve">: </w:t>
      </w:r>
      <w:proofErr w:type="spellStart"/>
      <w:r w:rsidRPr="00C7493B">
        <w:rPr>
          <w:b/>
          <w:bCs/>
          <w:lang w:eastAsia="zh-CN"/>
        </w:rPr>
        <w:t>gNB</w:t>
      </w:r>
      <w:proofErr w:type="spellEnd"/>
      <w:r w:rsidRPr="00C7493B">
        <w:rPr>
          <w:b/>
          <w:bCs/>
          <w:lang w:eastAsia="zh-CN"/>
        </w:rPr>
        <w:t xml:space="preserve"> can just wait the UE to complete the model downloading. </w:t>
      </w:r>
    </w:p>
    <w:p w14:paraId="4024D85D" w14:textId="77777777" w:rsidR="008F2821" w:rsidRPr="00C7493B" w:rsidRDefault="008F2821" w:rsidP="008F2821">
      <w:pPr>
        <w:pStyle w:val="ListParagraph"/>
        <w:numPr>
          <w:ilvl w:val="0"/>
          <w:numId w:val="58"/>
        </w:numPr>
        <w:ind w:left="643" w:firstLineChars="0"/>
        <w:rPr>
          <w:b/>
          <w:bCs/>
          <w:lang w:eastAsia="zh-CN"/>
        </w:rPr>
      </w:pPr>
      <w:r w:rsidRPr="00C7493B">
        <w:rPr>
          <w:b/>
          <w:bCs/>
        </w:rPr>
        <w:t>“</w:t>
      </w:r>
      <w:r>
        <w:rPr>
          <w:b/>
          <w:bCs/>
        </w:rPr>
        <w:t>D</w:t>
      </w:r>
      <w:r w:rsidRPr="00C7493B">
        <w:rPr>
          <w:b/>
          <w:bCs/>
        </w:rPr>
        <w:t>ue to NW-side additional condition”</w:t>
      </w:r>
      <w:r w:rsidRPr="00C7493B">
        <w:rPr>
          <w:b/>
          <w:bCs/>
          <w:lang w:eastAsia="zh-CN"/>
        </w:rPr>
        <w:t xml:space="preserve">: </w:t>
      </w:r>
      <w:proofErr w:type="spellStart"/>
      <w:r w:rsidRPr="00C7493B">
        <w:rPr>
          <w:b/>
          <w:bCs/>
          <w:lang w:eastAsia="zh-CN"/>
        </w:rPr>
        <w:t>gNB</w:t>
      </w:r>
      <w:proofErr w:type="spellEnd"/>
      <w:r w:rsidRPr="00C7493B">
        <w:rPr>
          <w:b/>
          <w:bCs/>
          <w:lang w:eastAsia="zh-CN"/>
        </w:rPr>
        <w:t xml:space="preserve"> </w:t>
      </w:r>
      <w:r>
        <w:rPr>
          <w:b/>
          <w:bCs/>
          <w:lang w:eastAsia="zh-CN"/>
        </w:rPr>
        <w:t xml:space="preserve">may </w:t>
      </w:r>
      <w:r w:rsidRPr="00C7493B">
        <w:rPr>
          <w:b/>
          <w:bCs/>
          <w:lang w:eastAsia="zh-CN"/>
        </w:rPr>
        <w:t>reconfigur</w:t>
      </w:r>
      <w:r>
        <w:rPr>
          <w:b/>
          <w:bCs/>
          <w:lang w:eastAsia="zh-CN"/>
        </w:rPr>
        <w:t>e</w:t>
      </w:r>
      <w:r w:rsidRPr="00C7493B">
        <w:rPr>
          <w:b/>
          <w:bCs/>
          <w:lang w:eastAsia="zh-CN"/>
        </w:rPr>
        <w:t xml:space="preserve"> </w:t>
      </w:r>
      <w:r>
        <w:rPr>
          <w:b/>
          <w:bCs/>
          <w:lang w:eastAsia="zh-CN"/>
        </w:rPr>
        <w:t xml:space="preserve">its </w:t>
      </w:r>
      <w:r w:rsidRPr="00C7493B">
        <w:rPr>
          <w:b/>
          <w:bCs/>
          <w:lang w:eastAsia="zh-CN"/>
        </w:rPr>
        <w:t>inference configuration</w:t>
      </w:r>
      <w:r>
        <w:rPr>
          <w:b/>
          <w:bCs/>
          <w:lang w:eastAsia="zh-CN"/>
        </w:rPr>
        <w:t xml:space="preserve"> accordingly</w:t>
      </w:r>
      <w:r w:rsidRPr="00C7493B">
        <w:rPr>
          <w:b/>
          <w:bCs/>
          <w:lang w:eastAsia="zh-CN"/>
        </w:rPr>
        <w:t>.</w:t>
      </w:r>
    </w:p>
    <w:p w14:paraId="608D49DD" w14:textId="77777777" w:rsidR="008F2821" w:rsidRPr="0055161A" w:rsidRDefault="008F2821" w:rsidP="008F2821">
      <w:pPr>
        <w:pStyle w:val="ListParagraph"/>
        <w:numPr>
          <w:ilvl w:val="0"/>
          <w:numId w:val="58"/>
        </w:numPr>
        <w:ind w:left="643" w:firstLineChars="0"/>
        <w:rPr>
          <w:b/>
          <w:bCs/>
          <w:lang w:eastAsia="zh-CN"/>
        </w:rPr>
      </w:pPr>
      <w:r w:rsidRPr="00C7493B">
        <w:rPr>
          <w:b/>
          <w:bCs/>
          <w:lang w:eastAsia="zh-CN"/>
        </w:rPr>
        <w:t>“</w:t>
      </w:r>
      <w:r>
        <w:rPr>
          <w:b/>
          <w:bCs/>
          <w:lang w:eastAsia="zh-CN"/>
        </w:rPr>
        <w:t>D</w:t>
      </w:r>
      <w:r w:rsidRPr="00C7493B">
        <w:rPr>
          <w:b/>
          <w:bCs/>
          <w:lang w:eastAsia="zh-CN"/>
        </w:rPr>
        <w:t xml:space="preserve">ue to UE-side additional condition”: </w:t>
      </w:r>
      <w:proofErr w:type="spellStart"/>
      <w:r w:rsidRPr="00C7493B">
        <w:rPr>
          <w:b/>
          <w:bCs/>
          <w:lang w:eastAsia="zh-CN"/>
        </w:rPr>
        <w:t>gNB</w:t>
      </w:r>
      <w:proofErr w:type="spellEnd"/>
      <w:r w:rsidRPr="00C7493B">
        <w:rPr>
          <w:b/>
          <w:bCs/>
          <w:lang w:eastAsia="zh-CN"/>
        </w:rPr>
        <w:t xml:space="preserve"> may </w:t>
      </w:r>
      <w:r>
        <w:rPr>
          <w:b/>
          <w:bCs/>
          <w:lang w:eastAsia="zh-CN"/>
        </w:rPr>
        <w:t>reconfigure</w:t>
      </w:r>
      <w:r w:rsidRPr="00C7493B">
        <w:rPr>
          <w:b/>
          <w:bCs/>
          <w:lang w:eastAsia="zh-CN"/>
        </w:rPr>
        <w:t xml:space="preserve"> </w:t>
      </w:r>
      <w:r>
        <w:rPr>
          <w:b/>
          <w:bCs/>
          <w:lang w:eastAsia="zh-CN"/>
        </w:rPr>
        <w:t>a</w:t>
      </w:r>
      <w:r w:rsidRPr="00C7493B">
        <w:rPr>
          <w:b/>
          <w:bCs/>
          <w:lang w:eastAsia="zh-CN"/>
        </w:rPr>
        <w:t xml:space="preserve"> light inference </w:t>
      </w:r>
      <w:r>
        <w:rPr>
          <w:b/>
          <w:bCs/>
          <w:lang w:eastAsia="zh-CN"/>
        </w:rPr>
        <w:t xml:space="preserve">to reduce UE burden </w:t>
      </w:r>
      <w:r w:rsidRPr="00D54DDD">
        <w:rPr>
          <w:b/>
          <w:bCs/>
          <w:lang w:eastAsia="zh-CN"/>
        </w:rPr>
        <w:t>(e.g., set A and/or set B with smaller size)</w:t>
      </w:r>
      <w:r w:rsidRPr="00C7493B">
        <w:rPr>
          <w:b/>
          <w:bCs/>
          <w:lang w:eastAsia="zh-CN"/>
        </w:rPr>
        <w:t>.</w:t>
      </w:r>
    </w:p>
    <w:p w14:paraId="07B5B90C" w14:textId="4CD7ADE9" w:rsidR="00DF14AC" w:rsidRDefault="00BC08BC" w:rsidP="009B5990">
      <w:pPr>
        <w:tabs>
          <w:tab w:val="left" w:pos="640"/>
        </w:tabs>
        <w:rPr>
          <w:i/>
          <w:iCs/>
          <w:u w:val="single"/>
        </w:rPr>
      </w:pPr>
      <w:r>
        <w:rPr>
          <w:i/>
          <w:iCs/>
          <w:u w:val="single"/>
        </w:rPr>
        <w:t xml:space="preserve">Whether Step 5 is </w:t>
      </w:r>
      <w:r w:rsidR="00A85845">
        <w:rPr>
          <w:i/>
          <w:iCs/>
          <w:u w:val="single"/>
        </w:rPr>
        <w:t>mandatory</w:t>
      </w:r>
      <w:r>
        <w:rPr>
          <w:i/>
          <w:iCs/>
          <w:u w:val="single"/>
        </w:rPr>
        <w:t xml:space="preserve"> or optional</w:t>
      </w:r>
    </w:p>
    <w:p w14:paraId="23908B4E" w14:textId="77777777" w:rsidR="00F24049" w:rsidRDefault="00F24049" w:rsidP="00F24049">
      <w:pPr>
        <w:tabs>
          <w:tab w:val="left" w:pos="640"/>
        </w:tabs>
        <w:rPr>
          <w:b/>
          <w:bCs/>
        </w:rPr>
      </w:pPr>
      <w:r w:rsidRPr="00AB61B8">
        <w:rPr>
          <w:b/>
          <w:bCs/>
        </w:rPr>
        <w:t xml:space="preserve">Proposal </w:t>
      </w:r>
      <w:r>
        <w:rPr>
          <w:b/>
          <w:bCs/>
        </w:rPr>
        <w:t>13</w:t>
      </w:r>
      <w:r w:rsidRPr="00AB61B8">
        <w:rPr>
          <w:b/>
          <w:bCs/>
        </w:rPr>
        <w:t xml:space="preserve">: </w:t>
      </w:r>
      <w:r>
        <w:rPr>
          <w:b/>
          <w:bCs/>
        </w:rPr>
        <w:t xml:space="preserve">If option A is configured in Step 3, </w:t>
      </w:r>
      <w:r w:rsidRPr="00845FC9">
        <w:rPr>
          <w:b/>
          <w:bCs/>
        </w:rPr>
        <w:t xml:space="preserve">the UE </w:t>
      </w:r>
      <w:r>
        <w:rPr>
          <w:b/>
          <w:bCs/>
        </w:rPr>
        <w:t>may</w:t>
      </w:r>
      <w:r w:rsidRPr="00845FC9">
        <w:rPr>
          <w:b/>
          <w:bCs/>
        </w:rPr>
        <w:t xml:space="preserve"> autonomously activate the applicable functionalities</w:t>
      </w:r>
      <w:r>
        <w:rPr>
          <w:b/>
          <w:bCs/>
        </w:rPr>
        <w:t xml:space="preserve"> (e.g. periodic CSI reporting as agreed in RAN1)</w:t>
      </w:r>
      <w:r w:rsidRPr="00845FC9">
        <w:rPr>
          <w:b/>
          <w:bCs/>
        </w:rPr>
        <w:t xml:space="preserve"> upon successfully reporting applicable functionalities via </w:t>
      </w:r>
      <w:proofErr w:type="spellStart"/>
      <w:r w:rsidRPr="00845FC9">
        <w:rPr>
          <w:b/>
          <w:bCs/>
          <w:i/>
          <w:iCs/>
        </w:rPr>
        <w:t>RRCReconfigurationComplete</w:t>
      </w:r>
      <w:proofErr w:type="spellEnd"/>
      <w:r w:rsidRPr="00845FC9">
        <w:rPr>
          <w:b/>
          <w:bCs/>
        </w:rPr>
        <w:t xml:space="preserve"> in step 4</w:t>
      </w:r>
      <w:r>
        <w:rPr>
          <w:b/>
          <w:bCs/>
        </w:rPr>
        <w:t xml:space="preserve"> (i.e. without need to wait </w:t>
      </w:r>
      <w:proofErr w:type="spellStart"/>
      <w:r w:rsidRPr="00D839DF">
        <w:rPr>
          <w:b/>
          <w:bCs/>
          <w:i/>
          <w:iCs/>
        </w:rPr>
        <w:t>RRCReconfiguration</w:t>
      </w:r>
      <w:proofErr w:type="spellEnd"/>
      <w:r>
        <w:rPr>
          <w:b/>
          <w:bCs/>
          <w:i/>
          <w:iCs/>
        </w:rPr>
        <w:t xml:space="preserve"> </w:t>
      </w:r>
      <w:r w:rsidRPr="00FF3BCD">
        <w:rPr>
          <w:b/>
          <w:bCs/>
        </w:rPr>
        <w:t>in Step 5).</w:t>
      </w:r>
      <w:r>
        <w:rPr>
          <w:b/>
          <w:bCs/>
        </w:rPr>
        <w:t xml:space="preserve"> </w:t>
      </w:r>
    </w:p>
    <w:p w14:paraId="7B3CE595" w14:textId="77777777" w:rsidR="00F24049" w:rsidRDefault="00F24049" w:rsidP="00F24049">
      <w:pPr>
        <w:tabs>
          <w:tab w:val="left" w:pos="640"/>
        </w:tabs>
        <w:rPr>
          <w:b/>
          <w:bCs/>
        </w:rPr>
      </w:pPr>
      <w:r>
        <w:rPr>
          <w:b/>
          <w:bCs/>
        </w:rPr>
        <w:t xml:space="preserve">Proposal 14: If option B is configured in Step 3, the UE activates </w:t>
      </w:r>
      <w:r w:rsidRPr="00845FC9">
        <w:rPr>
          <w:b/>
          <w:bCs/>
        </w:rPr>
        <w:t>the applicable functionalities</w:t>
      </w:r>
      <w:r>
        <w:rPr>
          <w:b/>
          <w:bCs/>
        </w:rPr>
        <w:t xml:space="preserve"> only after reception of </w:t>
      </w:r>
      <w:r w:rsidRPr="00A0580A">
        <w:rPr>
          <w:b/>
          <w:bCs/>
          <w:i/>
          <w:iCs/>
        </w:rPr>
        <w:t>CSI-</w:t>
      </w:r>
      <w:proofErr w:type="spellStart"/>
      <w:r w:rsidRPr="00A0580A">
        <w:rPr>
          <w:b/>
          <w:bCs/>
          <w:i/>
          <w:iCs/>
        </w:rPr>
        <w:t>ReportConfig</w:t>
      </w:r>
      <w:proofErr w:type="spellEnd"/>
      <w:r w:rsidRPr="00A0580A">
        <w:rPr>
          <w:b/>
          <w:bCs/>
        </w:rPr>
        <w:t xml:space="preserve"> for inference configuration</w:t>
      </w:r>
      <w:r>
        <w:rPr>
          <w:b/>
          <w:bCs/>
        </w:rPr>
        <w:t xml:space="preserve"> in </w:t>
      </w:r>
      <w:proofErr w:type="spellStart"/>
      <w:r w:rsidRPr="00D839DF">
        <w:rPr>
          <w:b/>
          <w:bCs/>
          <w:i/>
          <w:iCs/>
        </w:rPr>
        <w:t>RRCReconfiguration</w:t>
      </w:r>
      <w:proofErr w:type="spellEnd"/>
      <w:r>
        <w:rPr>
          <w:b/>
          <w:bCs/>
        </w:rPr>
        <w:t xml:space="preserve"> message of step 5. </w:t>
      </w:r>
    </w:p>
    <w:p w14:paraId="2654B48B" w14:textId="77777777" w:rsidR="00720717" w:rsidRPr="006B7F8D" w:rsidRDefault="00720717" w:rsidP="009B5990">
      <w:pPr>
        <w:tabs>
          <w:tab w:val="left" w:pos="640"/>
        </w:tabs>
        <w:rPr>
          <w:i/>
          <w:iCs/>
          <w:u w:val="single"/>
        </w:rPr>
      </w:pPr>
    </w:p>
    <w:p w14:paraId="1157D26C" w14:textId="77777777" w:rsidR="00C20C06" w:rsidRPr="00692DEB" w:rsidRDefault="001C6ED7" w:rsidP="005B4F84">
      <w:pPr>
        <w:pStyle w:val="Heading1"/>
        <w:rPr>
          <w:lang w:val="en-US"/>
        </w:rPr>
      </w:pPr>
      <w:r>
        <w:rPr>
          <w:lang w:val="en-US"/>
        </w:rPr>
        <w:lastRenderedPageBreak/>
        <w:t xml:space="preserve">4 </w:t>
      </w:r>
      <w:r w:rsidR="004B3D91" w:rsidRPr="00692DEB">
        <w:rPr>
          <w:lang w:val="en-US"/>
        </w:rPr>
        <w:t>References</w:t>
      </w:r>
    </w:p>
    <w:p w14:paraId="5D9CC34D" w14:textId="56E3C86D" w:rsidR="002E4DC7" w:rsidRDefault="002E4DC7" w:rsidP="002E4DC7">
      <w:r>
        <w:t xml:space="preserve">[1] </w:t>
      </w:r>
      <w:r w:rsidR="006A0845" w:rsidRPr="000208C4">
        <w:t>RP-243244</w:t>
      </w:r>
      <w:r>
        <w:t xml:space="preserve">, </w:t>
      </w:r>
      <w:r w:rsidR="000208C4" w:rsidRPr="000208C4">
        <w:t>Revised WID: Artificial Intelligence (AI)/Machine Learning (ML) for NR Air Interface</w:t>
      </w:r>
      <w:r w:rsidRPr="00410B3A">
        <w:t xml:space="preserve">, </w:t>
      </w:r>
      <w:r>
        <w:t>Qualcomm.</w:t>
      </w:r>
    </w:p>
    <w:p w14:paraId="3CDCC44E" w14:textId="115E87B5" w:rsidR="00195566" w:rsidRDefault="00195566" w:rsidP="00DC7715">
      <w:r>
        <w:t>[2] RAN2#12</w:t>
      </w:r>
      <w:r w:rsidR="00F60D54">
        <w:t>7</w:t>
      </w:r>
      <w:r>
        <w:t>, Chair Notes.</w:t>
      </w:r>
    </w:p>
    <w:p w14:paraId="28252094" w14:textId="2C75A5B6" w:rsidR="0023698F" w:rsidRDefault="0023698F" w:rsidP="00DC7715">
      <w:pPr>
        <w:rPr>
          <w:lang w:eastAsia="zh-CN"/>
        </w:rPr>
      </w:pPr>
      <w:r>
        <w:rPr>
          <w:lang w:eastAsia="zh-CN"/>
        </w:rPr>
        <w:t xml:space="preserve">[3] </w:t>
      </w:r>
      <w:r w:rsidRPr="00153240">
        <w:rPr>
          <w:lang w:eastAsia="zh-CN"/>
        </w:rPr>
        <w:t>R2-2407848</w:t>
      </w:r>
      <w:r>
        <w:rPr>
          <w:lang w:eastAsia="zh-CN"/>
        </w:rPr>
        <w:t xml:space="preserve">, </w:t>
      </w:r>
      <w:r w:rsidRPr="006E5860">
        <w:rPr>
          <w:lang w:eastAsia="zh-CN"/>
        </w:rPr>
        <w:t xml:space="preserve">LS on applicable functionality reporting for beam management UE-sided model. </w:t>
      </w:r>
    </w:p>
    <w:p w14:paraId="6E44FC3C" w14:textId="05A1EC5F" w:rsidR="008B3C15" w:rsidRDefault="008B3C15" w:rsidP="00DC7715">
      <w:pPr>
        <w:rPr>
          <w:lang w:eastAsia="zh-CN"/>
        </w:rPr>
      </w:pPr>
      <w:r>
        <w:rPr>
          <w:lang w:eastAsia="zh-CN"/>
        </w:rPr>
        <w:t>[4]</w:t>
      </w:r>
      <w:r w:rsidR="00591815">
        <w:rPr>
          <w:lang w:eastAsia="zh-CN"/>
        </w:rPr>
        <w:t xml:space="preserve"> </w:t>
      </w:r>
      <w:r w:rsidR="00591815" w:rsidRPr="00D17D43">
        <w:rPr>
          <w:lang w:eastAsia="zh-CN"/>
        </w:rPr>
        <w:t xml:space="preserve">R1-2410898, </w:t>
      </w:r>
      <w:r w:rsidR="00D17D43" w:rsidRPr="00D17D43">
        <w:rPr>
          <w:lang w:eastAsia="zh-CN"/>
        </w:rPr>
        <w:t xml:space="preserve">Reply LS on applicable functionality reporting for beam management UE-sided model. </w:t>
      </w:r>
      <w:r>
        <w:rPr>
          <w:lang w:eastAsia="zh-CN"/>
        </w:rPr>
        <w:t xml:space="preserve"> </w:t>
      </w:r>
    </w:p>
    <w:p w14:paraId="62A2764F" w14:textId="5AFF46C0" w:rsidR="00E04668" w:rsidRDefault="00E04668" w:rsidP="00E04668">
      <w:r>
        <w:t>[</w:t>
      </w:r>
      <w:r w:rsidR="00D17D43">
        <w:t>5</w:t>
      </w:r>
      <w:r>
        <w:t>] RAN2#12</w:t>
      </w:r>
      <w:r w:rsidR="00D17D43">
        <w:t>8</w:t>
      </w:r>
      <w:r>
        <w:t>, Chair Notes.</w:t>
      </w:r>
    </w:p>
    <w:p w14:paraId="78129FC4" w14:textId="7D27CD93" w:rsidR="00D875F5" w:rsidRDefault="00D875F5" w:rsidP="00E04668">
      <w:r>
        <w:t xml:space="preserve">[6] </w:t>
      </w:r>
      <w:r w:rsidR="00A25F08">
        <w:t xml:space="preserve">TR 38.843-v2.0.1, </w:t>
      </w:r>
      <w:bookmarkStart w:id="1" w:name="specTitle"/>
      <w:r w:rsidR="00A25F08" w:rsidRPr="004B4535">
        <w:t>Study on Artificial Intelligence (AI)/Machine Learning (ML) for NR air interface</w:t>
      </w:r>
      <w:bookmarkEnd w:id="1"/>
      <w:r w:rsidR="00A25F08" w:rsidRPr="004B4535">
        <w:t xml:space="preserve"> (Release </w:t>
      </w:r>
      <w:bookmarkStart w:id="2" w:name="specRelease"/>
      <w:r w:rsidR="00A25F08" w:rsidRPr="004B4535">
        <w:t>18</w:t>
      </w:r>
      <w:bookmarkEnd w:id="2"/>
      <w:r w:rsidR="00A25F08" w:rsidRPr="004B4535">
        <w:t>), 2023-12.</w:t>
      </w:r>
    </w:p>
    <w:p w14:paraId="6E6F2DC7" w14:textId="4504D4A1" w:rsidR="001F4165" w:rsidRPr="001F4165" w:rsidRDefault="001F4165" w:rsidP="00E04668">
      <w:r>
        <w:t>[</w:t>
      </w:r>
      <w:r w:rsidR="00A57B88">
        <w:t>7</w:t>
      </w:r>
      <w:r>
        <w:t xml:space="preserve">] </w:t>
      </w:r>
      <w:r w:rsidR="00406823">
        <w:t>RAN2#127b, Chair Notes.</w:t>
      </w:r>
    </w:p>
    <w:p w14:paraId="47848F35" w14:textId="752CF734" w:rsidR="001F4165" w:rsidRDefault="00E04668" w:rsidP="001F4165">
      <w:r>
        <w:t>[</w:t>
      </w:r>
      <w:r w:rsidR="00BB33C6">
        <w:t>8</w:t>
      </w:r>
      <w:r>
        <w:t xml:space="preserve">] </w:t>
      </w:r>
      <w:r w:rsidR="00B775AC">
        <w:t xml:space="preserve">TS 38.331-v18.0.0, </w:t>
      </w:r>
      <w:r w:rsidR="00B775AC" w:rsidRPr="00F91A38">
        <w:rPr>
          <w:lang w:val="en-CN"/>
        </w:rPr>
        <w:t>Radio Resource Control (RRC) protocol specification</w:t>
      </w:r>
      <w:r w:rsidR="00B775AC">
        <w:t>, 2023-12.</w:t>
      </w:r>
    </w:p>
    <w:p w14:paraId="27D72687" w14:textId="0077787A" w:rsidR="00A4796E" w:rsidRDefault="00A4796E" w:rsidP="00DD3208"/>
    <w:sectPr w:rsidR="00A4796E" w:rsidSect="005F7738">
      <w:headerReference w:type="even" r:id="rId11"/>
      <w:headerReference w:type="default" r:id="rId12"/>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3F0158" w14:textId="77777777" w:rsidR="00DE0A0C" w:rsidRDefault="00DE0A0C">
      <w:r>
        <w:separator/>
      </w:r>
    </w:p>
    <w:p w14:paraId="53238920" w14:textId="77777777" w:rsidR="00DE0A0C" w:rsidRDefault="00DE0A0C"/>
  </w:endnote>
  <w:endnote w:type="continuationSeparator" w:id="0">
    <w:p w14:paraId="48F46A32" w14:textId="77777777" w:rsidR="00DE0A0C" w:rsidRDefault="00DE0A0C">
      <w:r>
        <w:continuationSeparator/>
      </w:r>
    </w:p>
    <w:p w14:paraId="639ADC66" w14:textId="77777777" w:rsidR="00DE0A0C" w:rsidRDefault="00DE0A0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Microsoft YaHei"/>
    <w:panose1 w:val="020B0604020202020204"/>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Times">
    <w:altName w:val="Sylfaen"/>
    <w:panose1 w:val="020B0604020202020204"/>
    <w:charset w:val="00"/>
    <w:family w:val="roman"/>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A8418C" w14:textId="77777777" w:rsidR="00DE0A0C" w:rsidRDefault="00DE0A0C">
      <w:r>
        <w:separator/>
      </w:r>
    </w:p>
    <w:p w14:paraId="44E74DF5" w14:textId="77777777" w:rsidR="00DE0A0C" w:rsidRDefault="00DE0A0C"/>
  </w:footnote>
  <w:footnote w:type="continuationSeparator" w:id="0">
    <w:p w14:paraId="28D7AB92" w14:textId="77777777" w:rsidR="00DE0A0C" w:rsidRDefault="00DE0A0C">
      <w:r>
        <w:continuationSeparator/>
      </w:r>
    </w:p>
    <w:p w14:paraId="74DDDB60" w14:textId="77777777" w:rsidR="00DE0A0C" w:rsidRDefault="00DE0A0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1C0ACB"/>
    <w:multiLevelType w:val="hybridMultilevel"/>
    <w:tmpl w:val="877032E6"/>
    <w:lvl w:ilvl="0" w:tplc="FFFFFFFF">
      <w:start w:val="1"/>
      <w:numFmt w:val="decimal"/>
      <w:lvlText w:val="%1)"/>
      <w:lvlJc w:val="left"/>
      <w:pPr>
        <w:ind w:left="1025" w:hanging="360"/>
      </w:pPr>
      <w:rPr>
        <w:rFonts w:hint="default"/>
      </w:rPr>
    </w:lvl>
    <w:lvl w:ilvl="1" w:tplc="FFFFFFFF">
      <w:start w:val="1"/>
      <w:numFmt w:val="bullet"/>
      <w:lvlText w:val="o"/>
      <w:lvlJc w:val="left"/>
      <w:pPr>
        <w:ind w:left="1745" w:hanging="360"/>
      </w:pPr>
      <w:rPr>
        <w:rFonts w:ascii="Courier New" w:hAnsi="Courier New" w:cs="Courier New" w:hint="default"/>
      </w:rPr>
    </w:lvl>
    <w:lvl w:ilvl="2" w:tplc="FFFFFFFF" w:tentative="1">
      <w:start w:val="1"/>
      <w:numFmt w:val="bullet"/>
      <w:lvlText w:val=""/>
      <w:lvlJc w:val="left"/>
      <w:pPr>
        <w:ind w:left="2465" w:hanging="360"/>
      </w:pPr>
      <w:rPr>
        <w:rFonts w:ascii="Wingdings" w:hAnsi="Wingdings" w:hint="default"/>
      </w:rPr>
    </w:lvl>
    <w:lvl w:ilvl="3" w:tplc="FFFFFFFF" w:tentative="1">
      <w:start w:val="1"/>
      <w:numFmt w:val="bullet"/>
      <w:lvlText w:val=""/>
      <w:lvlJc w:val="left"/>
      <w:pPr>
        <w:ind w:left="3185" w:hanging="360"/>
      </w:pPr>
      <w:rPr>
        <w:rFonts w:ascii="Symbol" w:hAnsi="Symbol" w:hint="default"/>
      </w:rPr>
    </w:lvl>
    <w:lvl w:ilvl="4" w:tplc="FFFFFFFF" w:tentative="1">
      <w:start w:val="1"/>
      <w:numFmt w:val="bullet"/>
      <w:lvlText w:val="o"/>
      <w:lvlJc w:val="left"/>
      <w:pPr>
        <w:ind w:left="3905" w:hanging="360"/>
      </w:pPr>
      <w:rPr>
        <w:rFonts w:ascii="Courier New" w:hAnsi="Courier New" w:cs="Courier New" w:hint="default"/>
      </w:rPr>
    </w:lvl>
    <w:lvl w:ilvl="5" w:tplc="FFFFFFFF" w:tentative="1">
      <w:start w:val="1"/>
      <w:numFmt w:val="bullet"/>
      <w:lvlText w:val=""/>
      <w:lvlJc w:val="left"/>
      <w:pPr>
        <w:ind w:left="4625" w:hanging="360"/>
      </w:pPr>
      <w:rPr>
        <w:rFonts w:ascii="Wingdings" w:hAnsi="Wingdings" w:hint="default"/>
      </w:rPr>
    </w:lvl>
    <w:lvl w:ilvl="6" w:tplc="FFFFFFFF" w:tentative="1">
      <w:start w:val="1"/>
      <w:numFmt w:val="bullet"/>
      <w:lvlText w:val=""/>
      <w:lvlJc w:val="left"/>
      <w:pPr>
        <w:ind w:left="5345" w:hanging="360"/>
      </w:pPr>
      <w:rPr>
        <w:rFonts w:ascii="Symbol" w:hAnsi="Symbol" w:hint="default"/>
      </w:rPr>
    </w:lvl>
    <w:lvl w:ilvl="7" w:tplc="FFFFFFFF" w:tentative="1">
      <w:start w:val="1"/>
      <w:numFmt w:val="bullet"/>
      <w:lvlText w:val="o"/>
      <w:lvlJc w:val="left"/>
      <w:pPr>
        <w:ind w:left="6065" w:hanging="360"/>
      </w:pPr>
      <w:rPr>
        <w:rFonts w:ascii="Courier New" w:hAnsi="Courier New" w:cs="Courier New" w:hint="default"/>
      </w:rPr>
    </w:lvl>
    <w:lvl w:ilvl="8" w:tplc="FFFFFFFF" w:tentative="1">
      <w:start w:val="1"/>
      <w:numFmt w:val="bullet"/>
      <w:lvlText w:val=""/>
      <w:lvlJc w:val="left"/>
      <w:pPr>
        <w:ind w:left="6785" w:hanging="360"/>
      </w:pPr>
      <w:rPr>
        <w:rFonts w:ascii="Wingdings" w:hAnsi="Wingdings" w:hint="default"/>
      </w:rPr>
    </w:lvl>
  </w:abstractNum>
  <w:abstractNum w:abstractNumId="3" w15:restartNumberingAfterBreak="0">
    <w:nsid w:val="04281406"/>
    <w:multiLevelType w:val="hybridMultilevel"/>
    <w:tmpl w:val="AD809676"/>
    <w:lvl w:ilvl="0" w:tplc="0409000F">
      <w:start w:val="1"/>
      <w:numFmt w:val="decimal"/>
      <w:lvlText w:val="%1."/>
      <w:lvlJc w:val="left"/>
      <w:pPr>
        <w:ind w:left="1619" w:hanging="360"/>
      </w:p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15:restartNumberingAfterBreak="0">
    <w:nsid w:val="042E7F8A"/>
    <w:multiLevelType w:val="hybridMultilevel"/>
    <w:tmpl w:val="1F54593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BF791A"/>
    <w:multiLevelType w:val="hybridMultilevel"/>
    <w:tmpl w:val="68B2F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5C54B1"/>
    <w:multiLevelType w:val="hybridMultilevel"/>
    <w:tmpl w:val="8CB6CD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AC1BC3"/>
    <w:multiLevelType w:val="hybridMultilevel"/>
    <w:tmpl w:val="877032E6"/>
    <w:lvl w:ilvl="0" w:tplc="FFFFFFFF">
      <w:start w:val="1"/>
      <w:numFmt w:val="decimal"/>
      <w:lvlText w:val="%1)"/>
      <w:lvlJc w:val="left"/>
      <w:pPr>
        <w:ind w:left="1025" w:hanging="360"/>
      </w:pPr>
      <w:rPr>
        <w:rFonts w:hint="default"/>
      </w:rPr>
    </w:lvl>
    <w:lvl w:ilvl="1" w:tplc="FFFFFFFF">
      <w:start w:val="1"/>
      <w:numFmt w:val="bullet"/>
      <w:lvlText w:val="o"/>
      <w:lvlJc w:val="left"/>
      <w:pPr>
        <w:ind w:left="1745" w:hanging="360"/>
      </w:pPr>
      <w:rPr>
        <w:rFonts w:ascii="Courier New" w:hAnsi="Courier New" w:cs="Courier New" w:hint="default"/>
      </w:rPr>
    </w:lvl>
    <w:lvl w:ilvl="2" w:tplc="FFFFFFFF" w:tentative="1">
      <w:start w:val="1"/>
      <w:numFmt w:val="bullet"/>
      <w:lvlText w:val=""/>
      <w:lvlJc w:val="left"/>
      <w:pPr>
        <w:ind w:left="2465" w:hanging="360"/>
      </w:pPr>
      <w:rPr>
        <w:rFonts w:ascii="Wingdings" w:hAnsi="Wingdings" w:hint="default"/>
      </w:rPr>
    </w:lvl>
    <w:lvl w:ilvl="3" w:tplc="FFFFFFFF" w:tentative="1">
      <w:start w:val="1"/>
      <w:numFmt w:val="bullet"/>
      <w:lvlText w:val=""/>
      <w:lvlJc w:val="left"/>
      <w:pPr>
        <w:ind w:left="3185" w:hanging="360"/>
      </w:pPr>
      <w:rPr>
        <w:rFonts w:ascii="Symbol" w:hAnsi="Symbol" w:hint="default"/>
      </w:rPr>
    </w:lvl>
    <w:lvl w:ilvl="4" w:tplc="FFFFFFFF" w:tentative="1">
      <w:start w:val="1"/>
      <w:numFmt w:val="bullet"/>
      <w:lvlText w:val="o"/>
      <w:lvlJc w:val="left"/>
      <w:pPr>
        <w:ind w:left="3905" w:hanging="360"/>
      </w:pPr>
      <w:rPr>
        <w:rFonts w:ascii="Courier New" w:hAnsi="Courier New" w:cs="Courier New" w:hint="default"/>
      </w:rPr>
    </w:lvl>
    <w:lvl w:ilvl="5" w:tplc="FFFFFFFF" w:tentative="1">
      <w:start w:val="1"/>
      <w:numFmt w:val="bullet"/>
      <w:lvlText w:val=""/>
      <w:lvlJc w:val="left"/>
      <w:pPr>
        <w:ind w:left="4625" w:hanging="360"/>
      </w:pPr>
      <w:rPr>
        <w:rFonts w:ascii="Wingdings" w:hAnsi="Wingdings" w:hint="default"/>
      </w:rPr>
    </w:lvl>
    <w:lvl w:ilvl="6" w:tplc="FFFFFFFF" w:tentative="1">
      <w:start w:val="1"/>
      <w:numFmt w:val="bullet"/>
      <w:lvlText w:val=""/>
      <w:lvlJc w:val="left"/>
      <w:pPr>
        <w:ind w:left="5345" w:hanging="360"/>
      </w:pPr>
      <w:rPr>
        <w:rFonts w:ascii="Symbol" w:hAnsi="Symbol" w:hint="default"/>
      </w:rPr>
    </w:lvl>
    <w:lvl w:ilvl="7" w:tplc="FFFFFFFF" w:tentative="1">
      <w:start w:val="1"/>
      <w:numFmt w:val="bullet"/>
      <w:lvlText w:val="o"/>
      <w:lvlJc w:val="left"/>
      <w:pPr>
        <w:ind w:left="6065" w:hanging="360"/>
      </w:pPr>
      <w:rPr>
        <w:rFonts w:ascii="Courier New" w:hAnsi="Courier New" w:cs="Courier New" w:hint="default"/>
      </w:rPr>
    </w:lvl>
    <w:lvl w:ilvl="8" w:tplc="FFFFFFFF" w:tentative="1">
      <w:start w:val="1"/>
      <w:numFmt w:val="bullet"/>
      <w:lvlText w:val=""/>
      <w:lvlJc w:val="left"/>
      <w:pPr>
        <w:ind w:left="6785" w:hanging="360"/>
      </w:pPr>
      <w:rPr>
        <w:rFonts w:ascii="Wingdings" w:hAnsi="Wingdings" w:hint="default"/>
      </w:rPr>
    </w:lvl>
  </w:abstractNum>
  <w:abstractNum w:abstractNumId="9" w15:restartNumberingAfterBreak="0">
    <w:nsid w:val="18791353"/>
    <w:multiLevelType w:val="hybridMultilevel"/>
    <w:tmpl w:val="F384BDB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054E60"/>
    <w:multiLevelType w:val="multilevel"/>
    <w:tmpl w:val="1B054E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B967824"/>
    <w:multiLevelType w:val="hybridMultilevel"/>
    <w:tmpl w:val="7A105EBE"/>
    <w:lvl w:ilvl="0" w:tplc="5476CC1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15:restartNumberingAfterBreak="0">
    <w:nsid w:val="1CC26520"/>
    <w:multiLevelType w:val="hybridMultilevel"/>
    <w:tmpl w:val="7A105EBE"/>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3" w15:restartNumberingAfterBreak="0">
    <w:nsid w:val="1CEF3075"/>
    <w:multiLevelType w:val="hybridMultilevel"/>
    <w:tmpl w:val="7114A6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D092097"/>
    <w:multiLevelType w:val="hybridMultilevel"/>
    <w:tmpl w:val="B17A0EE4"/>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1F274F2"/>
    <w:multiLevelType w:val="hybridMultilevel"/>
    <w:tmpl w:val="7EDA02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32873EC"/>
    <w:multiLevelType w:val="hybridMultilevel"/>
    <w:tmpl w:val="B17A0EE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5EC158D"/>
    <w:multiLevelType w:val="hybridMultilevel"/>
    <w:tmpl w:val="AD809676"/>
    <w:lvl w:ilvl="0" w:tplc="FFFFFFFF">
      <w:start w:val="1"/>
      <w:numFmt w:val="decimal"/>
      <w:lvlText w:val="%1."/>
      <w:lvlJc w:val="left"/>
      <w:pPr>
        <w:ind w:left="1619" w:hanging="360"/>
      </w:p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9" w15:restartNumberingAfterBreak="0">
    <w:nsid w:val="26443ED7"/>
    <w:multiLevelType w:val="hybridMultilevel"/>
    <w:tmpl w:val="16A045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6CA5490"/>
    <w:multiLevelType w:val="hybridMultilevel"/>
    <w:tmpl w:val="56F8BF5E"/>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7EC508B"/>
    <w:multiLevelType w:val="hybridMultilevel"/>
    <w:tmpl w:val="48820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DB252D6"/>
    <w:multiLevelType w:val="hybridMultilevel"/>
    <w:tmpl w:val="2C68FDDE"/>
    <w:lvl w:ilvl="0" w:tplc="04090001">
      <w:start w:val="1"/>
      <w:numFmt w:val="bullet"/>
      <w:lvlText w:val=""/>
      <w:lvlJc w:val="left"/>
      <w:pPr>
        <w:ind w:left="803" w:hanging="360"/>
      </w:pPr>
      <w:rPr>
        <w:rFonts w:ascii="Symbol" w:hAnsi="Symbol" w:hint="default"/>
      </w:rPr>
    </w:lvl>
    <w:lvl w:ilvl="1" w:tplc="04090003" w:tentative="1">
      <w:start w:val="1"/>
      <w:numFmt w:val="bullet"/>
      <w:lvlText w:val="o"/>
      <w:lvlJc w:val="left"/>
      <w:pPr>
        <w:ind w:left="1523" w:hanging="360"/>
      </w:pPr>
      <w:rPr>
        <w:rFonts w:ascii="Courier New" w:hAnsi="Courier New" w:cs="Courier New" w:hint="default"/>
      </w:rPr>
    </w:lvl>
    <w:lvl w:ilvl="2" w:tplc="04090005" w:tentative="1">
      <w:start w:val="1"/>
      <w:numFmt w:val="bullet"/>
      <w:lvlText w:val=""/>
      <w:lvlJc w:val="left"/>
      <w:pPr>
        <w:ind w:left="2243" w:hanging="360"/>
      </w:pPr>
      <w:rPr>
        <w:rFonts w:ascii="Wingdings" w:hAnsi="Wingdings" w:hint="default"/>
      </w:rPr>
    </w:lvl>
    <w:lvl w:ilvl="3" w:tplc="04090001" w:tentative="1">
      <w:start w:val="1"/>
      <w:numFmt w:val="bullet"/>
      <w:lvlText w:val=""/>
      <w:lvlJc w:val="left"/>
      <w:pPr>
        <w:ind w:left="2963" w:hanging="360"/>
      </w:pPr>
      <w:rPr>
        <w:rFonts w:ascii="Symbol" w:hAnsi="Symbol" w:hint="default"/>
      </w:rPr>
    </w:lvl>
    <w:lvl w:ilvl="4" w:tplc="04090003" w:tentative="1">
      <w:start w:val="1"/>
      <w:numFmt w:val="bullet"/>
      <w:lvlText w:val="o"/>
      <w:lvlJc w:val="left"/>
      <w:pPr>
        <w:ind w:left="3683" w:hanging="360"/>
      </w:pPr>
      <w:rPr>
        <w:rFonts w:ascii="Courier New" w:hAnsi="Courier New" w:cs="Courier New" w:hint="default"/>
      </w:rPr>
    </w:lvl>
    <w:lvl w:ilvl="5" w:tplc="04090005" w:tentative="1">
      <w:start w:val="1"/>
      <w:numFmt w:val="bullet"/>
      <w:lvlText w:val=""/>
      <w:lvlJc w:val="left"/>
      <w:pPr>
        <w:ind w:left="4403" w:hanging="360"/>
      </w:pPr>
      <w:rPr>
        <w:rFonts w:ascii="Wingdings" w:hAnsi="Wingdings" w:hint="default"/>
      </w:rPr>
    </w:lvl>
    <w:lvl w:ilvl="6" w:tplc="04090001" w:tentative="1">
      <w:start w:val="1"/>
      <w:numFmt w:val="bullet"/>
      <w:lvlText w:val=""/>
      <w:lvlJc w:val="left"/>
      <w:pPr>
        <w:ind w:left="5123" w:hanging="360"/>
      </w:pPr>
      <w:rPr>
        <w:rFonts w:ascii="Symbol" w:hAnsi="Symbol" w:hint="default"/>
      </w:rPr>
    </w:lvl>
    <w:lvl w:ilvl="7" w:tplc="04090003" w:tentative="1">
      <w:start w:val="1"/>
      <w:numFmt w:val="bullet"/>
      <w:lvlText w:val="o"/>
      <w:lvlJc w:val="left"/>
      <w:pPr>
        <w:ind w:left="5843" w:hanging="360"/>
      </w:pPr>
      <w:rPr>
        <w:rFonts w:ascii="Courier New" w:hAnsi="Courier New" w:cs="Courier New" w:hint="default"/>
      </w:rPr>
    </w:lvl>
    <w:lvl w:ilvl="8" w:tplc="04090005" w:tentative="1">
      <w:start w:val="1"/>
      <w:numFmt w:val="bullet"/>
      <w:lvlText w:val=""/>
      <w:lvlJc w:val="left"/>
      <w:pPr>
        <w:ind w:left="6563" w:hanging="360"/>
      </w:pPr>
      <w:rPr>
        <w:rFonts w:ascii="Wingdings" w:hAnsi="Wingdings" w:hint="default"/>
      </w:rPr>
    </w:lvl>
  </w:abstractNum>
  <w:abstractNum w:abstractNumId="23" w15:restartNumberingAfterBreak="0">
    <w:nsid w:val="35042794"/>
    <w:multiLevelType w:val="hybridMultilevel"/>
    <w:tmpl w:val="AD809676"/>
    <w:lvl w:ilvl="0" w:tplc="FFFFFFFF">
      <w:start w:val="1"/>
      <w:numFmt w:val="decimal"/>
      <w:lvlText w:val="%1."/>
      <w:lvlJc w:val="left"/>
      <w:pPr>
        <w:ind w:left="1619" w:hanging="360"/>
      </w:p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4" w15:restartNumberingAfterBreak="0">
    <w:nsid w:val="36AD4E26"/>
    <w:multiLevelType w:val="hybridMultilevel"/>
    <w:tmpl w:val="7114A6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81A6BEC"/>
    <w:multiLevelType w:val="hybridMultilevel"/>
    <w:tmpl w:val="0F92C9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7"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1772FFA"/>
    <w:multiLevelType w:val="hybridMultilevel"/>
    <w:tmpl w:val="48820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3984EED"/>
    <w:multiLevelType w:val="hybridMultilevel"/>
    <w:tmpl w:val="D85608EE"/>
    <w:lvl w:ilvl="0" w:tplc="5476CC12">
      <w:start w:val="3"/>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 w15:restartNumberingAfterBreak="0">
    <w:nsid w:val="483B3CA3"/>
    <w:multiLevelType w:val="hybridMultilevel"/>
    <w:tmpl w:val="DFF69246"/>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1" w15:restartNumberingAfterBreak="0">
    <w:nsid w:val="48F93AC5"/>
    <w:multiLevelType w:val="hybridMultilevel"/>
    <w:tmpl w:val="877032E6"/>
    <w:lvl w:ilvl="0" w:tplc="04090011">
      <w:start w:val="1"/>
      <w:numFmt w:val="decimal"/>
      <w:lvlText w:val="%1)"/>
      <w:lvlJc w:val="left"/>
      <w:pPr>
        <w:ind w:left="1025" w:hanging="360"/>
      </w:pPr>
      <w:rPr>
        <w:rFonts w:hint="default"/>
      </w:rPr>
    </w:lvl>
    <w:lvl w:ilvl="1" w:tplc="FFFFFFFF">
      <w:start w:val="1"/>
      <w:numFmt w:val="bullet"/>
      <w:lvlText w:val="o"/>
      <w:lvlJc w:val="left"/>
      <w:pPr>
        <w:ind w:left="1745" w:hanging="360"/>
      </w:pPr>
      <w:rPr>
        <w:rFonts w:ascii="Courier New" w:hAnsi="Courier New" w:cs="Courier New" w:hint="default"/>
      </w:rPr>
    </w:lvl>
    <w:lvl w:ilvl="2" w:tplc="FFFFFFFF" w:tentative="1">
      <w:start w:val="1"/>
      <w:numFmt w:val="bullet"/>
      <w:lvlText w:val=""/>
      <w:lvlJc w:val="left"/>
      <w:pPr>
        <w:ind w:left="2465" w:hanging="360"/>
      </w:pPr>
      <w:rPr>
        <w:rFonts w:ascii="Wingdings" w:hAnsi="Wingdings" w:hint="default"/>
      </w:rPr>
    </w:lvl>
    <w:lvl w:ilvl="3" w:tplc="FFFFFFFF" w:tentative="1">
      <w:start w:val="1"/>
      <w:numFmt w:val="bullet"/>
      <w:lvlText w:val=""/>
      <w:lvlJc w:val="left"/>
      <w:pPr>
        <w:ind w:left="3185" w:hanging="360"/>
      </w:pPr>
      <w:rPr>
        <w:rFonts w:ascii="Symbol" w:hAnsi="Symbol" w:hint="default"/>
      </w:rPr>
    </w:lvl>
    <w:lvl w:ilvl="4" w:tplc="FFFFFFFF" w:tentative="1">
      <w:start w:val="1"/>
      <w:numFmt w:val="bullet"/>
      <w:lvlText w:val="o"/>
      <w:lvlJc w:val="left"/>
      <w:pPr>
        <w:ind w:left="3905" w:hanging="360"/>
      </w:pPr>
      <w:rPr>
        <w:rFonts w:ascii="Courier New" w:hAnsi="Courier New" w:cs="Courier New" w:hint="default"/>
      </w:rPr>
    </w:lvl>
    <w:lvl w:ilvl="5" w:tplc="FFFFFFFF" w:tentative="1">
      <w:start w:val="1"/>
      <w:numFmt w:val="bullet"/>
      <w:lvlText w:val=""/>
      <w:lvlJc w:val="left"/>
      <w:pPr>
        <w:ind w:left="4625" w:hanging="360"/>
      </w:pPr>
      <w:rPr>
        <w:rFonts w:ascii="Wingdings" w:hAnsi="Wingdings" w:hint="default"/>
      </w:rPr>
    </w:lvl>
    <w:lvl w:ilvl="6" w:tplc="FFFFFFFF" w:tentative="1">
      <w:start w:val="1"/>
      <w:numFmt w:val="bullet"/>
      <w:lvlText w:val=""/>
      <w:lvlJc w:val="left"/>
      <w:pPr>
        <w:ind w:left="5345" w:hanging="360"/>
      </w:pPr>
      <w:rPr>
        <w:rFonts w:ascii="Symbol" w:hAnsi="Symbol" w:hint="default"/>
      </w:rPr>
    </w:lvl>
    <w:lvl w:ilvl="7" w:tplc="FFFFFFFF" w:tentative="1">
      <w:start w:val="1"/>
      <w:numFmt w:val="bullet"/>
      <w:lvlText w:val="o"/>
      <w:lvlJc w:val="left"/>
      <w:pPr>
        <w:ind w:left="6065" w:hanging="360"/>
      </w:pPr>
      <w:rPr>
        <w:rFonts w:ascii="Courier New" w:hAnsi="Courier New" w:cs="Courier New" w:hint="default"/>
      </w:rPr>
    </w:lvl>
    <w:lvl w:ilvl="8" w:tplc="FFFFFFFF" w:tentative="1">
      <w:start w:val="1"/>
      <w:numFmt w:val="bullet"/>
      <w:lvlText w:val=""/>
      <w:lvlJc w:val="left"/>
      <w:pPr>
        <w:ind w:left="6785" w:hanging="360"/>
      </w:pPr>
      <w:rPr>
        <w:rFonts w:ascii="Wingdings" w:hAnsi="Wingdings" w:hint="default"/>
      </w:rPr>
    </w:lvl>
  </w:abstractNum>
  <w:abstractNum w:abstractNumId="3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4F2D4328"/>
    <w:multiLevelType w:val="hybridMultilevel"/>
    <w:tmpl w:val="1116BB2C"/>
    <w:lvl w:ilvl="0" w:tplc="04090001">
      <w:start w:val="1"/>
      <w:numFmt w:val="bullet"/>
      <w:lvlText w:val=""/>
      <w:lvlJc w:val="left"/>
      <w:pPr>
        <w:ind w:left="1025" w:hanging="360"/>
      </w:pPr>
      <w:rPr>
        <w:rFonts w:ascii="Symbol" w:hAnsi="Symbol" w:hint="default"/>
      </w:rPr>
    </w:lvl>
    <w:lvl w:ilvl="1" w:tplc="04090003">
      <w:start w:val="1"/>
      <w:numFmt w:val="bullet"/>
      <w:lvlText w:val="o"/>
      <w:lvlJc w:val="left"/>
      <w:pPr>
        <w:ind w:left="1745" w:hanging="360"/>
      </w:pPr>
      <w:rPr>
        <w:rFonts w:ascii="Courier New" w:hAnsi="Courier New" w:cs="Courier New" w:hint="default"/>
      </w:rPr>
    </w:lvl>
    <w:lvl w:ilvl="2" w:tplc="04090005" w:tentative="1">
      <w:start w:val="1"/>
      <w:numFmt w:val="bullet"/>
      <w:lvlText w:val=""/>
      <w:lvlJc w:val="left"/>
      <w:pPr>
        <w:ind w:left="2465" w:hanging="360"/>
      </w:pPr>
      <w:rPr>
        <w:rFonts w:ascii="Wingdings" w:hAnsi="Wingdings" w:hint="default"/>
      </w:rPr>
    </w:lvl>
    <w:lvl w:ilvl="3" w:tplc="04090001" w:tentative="1">
      <w:start w:val="1"/>
      <w:numFmt w:val="bullet"/>
      <w:lvlText w:val=""/>
      <w:lvlJc w:val="left"/>
      <w:pPr>
        <w:ind w:left="3185" w:hanging="360"/>
      </w:pPr>
      <w:rPr>
        <w:rFonts w:ascii="Symbol" w:hAnsi="Symbol" w:hint="default"/>
      </w:rPr>
    </w:lvl>
    <w:lvl w:ilvl="4" w:tplc="04090003" w:tentative="1">
      <w:start w:val="1"/>
      <w:numFmt w:val="bullet"/>
      <w:lvlText w:val="o"/>
      <w:lvlJc w:val="left"/>
      <w:pPr>
        <w:ind w:left="3905" w:hanging="360"/>
      </w:pPr>
      <w:rPr>
        <w:rFonts w:ascii="Courier New" w:hAnsi="Courier New" w:cs="Courier New" w:hint="default"/>
      </w:rPr>
    </w:lvl>
    <w:lvl w:ilvl="5" w:tplc="04090005" w:tentative="1">
      <w:start w:val="1"/>
      <w:numFmt w:val="bullet"/>
      <w:lvlText w:val=""/>
      <w:lvlJc w:val="left"/>
      <w:pPr>
        <w:ind w:left="4625" w:hanging="360"/>
      </w:pPr>
      <w:rPr>
        <w:rFonts w:ascii="Wingdings" w:hAnsi="Wingdings" w:hint="default"/>
      </w:rPr>
    </w:lvl>
    <w:lvl w:ilvl="6" w:tplc="04090001" w:tentative="1">
      <w:start w:val="1"/>
      <w:numFmt w:val="bullet"/>
      <w:lvlText w:val=""/>
      <w:lvlJc w:val="left"/>
      <w:pPr>
        <w:ind w:left="5345" w:hanging="360"/>
      </w:pPr>
      <w:rPr>
        <w:rFonts w:ascii="Symbol" w:hAnsi="Symbol" w:hint="default"/>
      </w:rPr>
    </w:lvl>
    <w:lvl w:ilvl="7" w:tplc="04090003" w:tentative="1">
      <w:start w:val="1"/>
      <w:numFmt w:val="bullet"/>
      <w:lvlText w:val="o"/>
      <w:lvlJc w:val="left"/>
      <w:pPr>
        <w:ind w:left="6065" w:hanging="360"/>
      </w:pPr>
      <w:rPr>
        <w:rFonts w:ascii="Courier New" w:hAnsi="Courier New" w:cs="Courier New" w:hint="default"/>
      </w:rPr>
    </w:lvl>
    <w:lvl w:ilvl="8" w:tplc="04090005" w:tentative="1">
      <w:start w:val="1"/>
      <w:numFmt w:val="bullet"/>
      <w:lvlText w:val=""/>
      <w:lvlJc w:val="left"/>
      <w:pPr>
        <w:ind w:left="6785" w:hanging="360"/>
      </w:pPr>
      <w:rPr>
        <w:rFonts w:ascii="Wingdings" w:hAnsi="Wingdings" w:hint="default"/>
      </w:rPr>
    </w:lvl>
  </w:abstractNum>
  <w:abstractNum w:abstractNumId="3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53257E5C"/>
    <w:multiLevelType w:val="hybridMultilevel"/>
    <w:tmpl w:val="877032E6"/>
    <w:lvl w:ilvl="0" w:tplc="FFFFFFFF">
      <w:start w:val="1"/>
      <w:numFmt w:val="decimal"/>
      <w:lvlText w:val="%1)"/>
      <w:lvlJc w:val="left"/>
      <w:pPr>
        <w:ind w:left="1025" w:hanging="360"/>
      </w:pPr>
      <w:rPr>
        <w:rFonts w:hint="default"/>
      </w:rPr>
    </w:lvl>
    <w:lvl w:ilvl="1" w:tplc="FFFFFFFF">
      <w:start w:val="1"/>
      <w:numFmt w:val="bullet"/>
      <w:lvlText w:val="o"/>
      <w:lvlJc w:val="left"/>
      <w:pPr>
        <w:ind w:left="1745" w:hanging="360"/>
      </w:pPr>
      <w:rPr>
        <w:rFonts w:ascii="Courier New" w:hAnsi="Courier New" w:cs="Courier New" w:hint="default"/>
      </w:rPr>
    </w:lvl>
    <w:lvl w:ilvl="2" w:tplc="FFFFFFFF" w:tentative="1">
      <w:start w:val="1"/>
      <w:numFmt w:val="bullet"/>
      <w:lvlText w:val=""/>
      <w:lvlJc w:val="left"/>
      <w:pPr>
        <w:ind w:left="2465" w:hanging="360"/>
      </w:pPr>
      <w:rPr>
        <w:rFonts w:ascii="Wingdings" w:hAnsi="Wingdings" w:hint="default"/>
      </w:rPr>
    </w:lvl>
    <w:lvl w:ilvl="3" w:tplc="FFFFFFFF" w:tentative="1">
      <w:start w:val="1"/>
      <w:numFmt w:val="bullet"/>
      <w:lvlText w:val=""/>
      <w:lvlJc w:val="left"/>
      <w:pPr>
        <w:ind w:left="3185" w:hanging="360"/>
      </w:pPr>
      <w:rPr>
        <w:rFonts w:ascii="Symbol" w:hAnsi="Symbol" w:hint="default"/>
      </w:rPr>
    </w:lvl>
    <w:lvl w:ilvl="4" w:tplc="FFFFFFFF" w:tentative="1">
      <w:start w:val="1"/>
      <w:numFmt w:val="bullet"/>
      <w:lvlText w:val="o"/>
      <w:lvlJc w:val="left"/>
      <w:pPr>
        <w:ind w:left="3905" w:hanging="360"/>
      </w:pPr>
      <w:rPr>
        <w:rFonts w:ascii="Courier New" w:hAnsi="Courier New" w:cs="Courier New" w:hint="default"/>
      </w:rPr>
    </w:lvl>
    <w:lvl w:ilvl="5" w:tplc="FFFFFFFF" w:tentative="1">
      <w:start w:val="1"/>
      <w:numFmt w:val="bullet"/>
      <w:lvlText w:val=""/>
      <w:lvlJc w:val="left"/>
      <w:pPr>
        <w:ind w:left="4625" w:hanging="360"/>
      </w:pPr>
      <w:rPr>
        <w:rFonts w:ascii="Wingdings" w:hAnsi="Wingdings" w:hint="default"/>
      </w:rPr>
    </w:lvl>
    <w:lvl w:ilvl="6" w:tplc="FFFFFFFF" w:tentative="1">
      <w:start w:val="1"/>
      <w:numFmt w:val="bullet"/>
      <w:lvlText w:val=""/>
      <w:lvlJc w:val="left"/>
      <w:pPr>
        <w:ind w:left="5345" w:hanging="360"/>
      </w:pPr>
      <w:rPr>
        <w:rFonts w:ascii="Symbol" w:hAnsi="Symbol" w:hint="default"/>
      </w:rPr>
    </w:lvl>
    <w:lvl w:ilvl="7" w:tplc="FFFFFFFF" w:tentative="1">
      <w:start w:val="1"/>
      <w:numFmt w:val="bullet"/>
      <w:lvlText w:val="o"/>
      <w:lvlJc w:val="left"/>
      <w:pPr>
        <w:ind w:left="6065" w:hanging="360"/>
      </w:pPr>
      <w:rPr>
        <w:rFonts w:ascii="Courier New" w:hAnsi="Courier New" w:cs="Courier New" w:hint="default"/>
      </w:rPr>
    </w:lvl>
    <w:lvl w:ilvl="8" w:tplc="FFFFFFFF" w:tentative="1">
      <w:start w:val="1"/>
      <w:numFmt w:val="bullet"/>
      <w:lvlText w:val=""/>
      <w:lvlJc w:val="left"/>
      <w:pPr>
        <w:ind w:left="6785" w:hanging="360"/>
      </w:pPr>
      <w:rPr>
        <w:rFonts w:ascii="Wingdings" w:hAnsi="Wingdings" w:hint="default"/>
      </w:rPr>
    </w:lvl>
  </w:abstractNum>
  <w:abstractNum w:abstractNumId="36" w15:restartNumberingAfterBreak="0">
    <w:nsid w:val="566953FA"/>
    <w:multiLevelType w:val="multilevel"/>
    <w:tmpl w:val="E4927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67647AC"/>
    <w:multiLevelType w:val="hybridMultilevel"/>
    <w:tmpl w:val="8624A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6873389"/>
    <w:multiLevelType w:val="hybridMultilevel"/>
    <w:tmpl w:val="98DA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85E61BD"/>
    <w:multiLevelType w:val="hybridMultilevel"/>
    <w:tmpl w:val="48820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465D2F"/>
    <w:multiLevelType w:val="hybridMultilevel"/>
    <w:tmpl w:val="B17A0EE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EF069DC"/>
    <w:multiLevelType w:val="hybridMultilevel"/>
    <w:tmpl w:val="488204C0"/>
    <w:lvl w:ilvl="0" w:tplc="FFFFFFFF">
      <w:start w:val="1"/>
      <w:numFmt w:val="decimal"/>
      <w:lvlText w:val="%1)"/>
      <w:lvlJc w:val="left"/>
      <w:pPr>
        <w:ind w:left="609" w:hanging="360"/>
      </w:pPr>
    </w:lvl>
    <w:lvl w:ilvl="1" w:tplc="FFFFFFFF" w:tentative="1">
      <w:start w:val="1"/>
      <w:numFmt w:val="lowerLetter"/>
      <w:lvlText w:val="%2."/>
      <w:lvlJc w:val="left"/>
      <w:pPr>
        <w:ind w:left="1329" w:hanging="360"/>
      </w:pPr>
    </w:lvl>
    <w:lvl w:ilvl="2" w:tplc="FFFFFFFF" w:tentative="1">
      <w:start w:val="1"/>
      <w:numFmt w:val="lowerRoman"/>
      <w:lvlText w:val="%3."/>
      <w:lvlJc w:val="right"/>
      <w:pPr>
        <w:ind w:left="2049" w:hanging="180"/>
      </w:pPr>
    </w:lvl>
    <w:lvl w:ilvl="3" w:tplc="FFFFFFFF" w:tentative="1">
      <w:start w:val="1"/>
      <w:numFmt w:val="decimal"/>
      <w:lvlText w:val="%4."/>
      <w:lvlJc w:val="left"/>
      <w:pPr>
        <w:ind w:left="2769" w:hanging="360"/>
      </w:pPr>
    </w:lvl>
    <w:lvl w:ilvl="4" w:tplc="FFFFFFFF" w:tentative="1">
      <w:start w:val="1"/>
      <w:numFmt w:val="lowerLetter"/>
      <w:lvlText w:val="%5."/>
      <w:lvlJc w:val="left"/>
      <w:pPr>
        <w:ind w:left="3489" w:hanging="360"/>
      </w:pPr>
    </w:lvl>
    <w:lvl w:ilvl="5" w:tplc="FFFFFFFF" w:tentative="1">
      <w:start w:val="1"/>
      <w:numFmt w:val="lowerRoman"/>
      <w:lvlText w:val="%6."/>
      <w:lvlJc w:val="right"/>
      <w:pPr>
        <w:ind w:left="4209" w:hanging="180"/>
      </w:pPr>
    </w:lvl>
    <w:lvl w:ilvl="6" w:tplc="FFFFFFFF" w:tentative="1">
      <w:start w:val="1"/>
      <w:numFmt w:val="decimal"/>
      <w:lvlText w:val="%7."/>
      <w:lvlJc w:val="left"/>
      <w:pPr>
        <w:ind w:left="4929" w:hanging="360"/>
      </w:pPr>
    </w:lvl>
    <w:lvl w:ilvl="7" w:tplc="FFFFFFFF" w:tentative="1">
      <w:start w:val="1"/>
      <w:numFmt w:val="lowerLetter"/>
      <w:lvlText w:val="%8."/>
      <w:lvlJc w:val="left"/>
      <w:pPr>
        <w:ind w:left="5649" w:hanging="360"/>
      </w:pPr>
    </w:lvl>
    <w:lvl w:ilvl="8" w:tplc="FFFFFFFF" w:tentative="1">
      <w:start w:val="1"/>
      <w:numFmt w:val="lowerRoman"/>
      <w:lvlText w:val="%9."/>
      <w:lvlJc w:val="right"/>
      <w:pPr>
        <w:ind w:left="6369" w:hanging="180"/>
      </w:pPr>
    </w:lvl>
  </w:abstractNum>
  <w:abstractNum w:abstractNumId="44" w15:restartNumberingAfterBreak="0">
    <w:nsid w:val="629233EE"/>
    <w:multiLevelType w:val="hybridMultilevel"/>
    <w:tmpl w:val="56F8BF5E"/>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65901C14"/>
    <w:multiLevelType w:val="hybridMultilevel"/>
    <w:tmpl w:val="B17A0EE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666C17BD"/>
    <w:multiLevelType w:val="hybridMultilevel"/>
    <w:tmpl w:val="7A105EBE"/>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47" w15:restartNumberingAfterBreak="0">
    <w:nsid w:val="688747B5"/>
    <w:multiLevelType w:val="hybridMultilevel"/>
    <w:tmpl w:val="D756A05E"/>
    <w:lvl w:ilvl="0" w:tplc="04090001">
      <w:start w:val="1"/>
      <w:numFmt w:val="bullet"/>
      <w:lvlText w:val=""/>
      <w:lvlJc w:val="left"/>
      <w:pPr>
        <w:ind w:left="1023" w:hanging="360"/>
      </w:pPr>
      <w:rPr>
        <w:rFonts w:ascii="Symbol" w:hAnsi="Symbol" w:hint="default"/>
      </w:rPr>
    </w:lvl>
    <w:lvl w:ilvl="1" w:tplc="04090003">
      <w:start w:val="1"/>
      <w:numFmt w:val="bullet"/>
      <w:lvlText w:val="o"/>
      <w:lvlJc w:val="left"/>
      <w:pPr>
        <w:ind w:left="1743" w:hanging="360"/>
      </w:pPr>
      <w:rPr>
        <w:rFonts w:ascii="Courier New" w:hAnsi="Courier New" w:cs="Courier New" w:hint="default"/>
      </w:rPr>
    </w:lvl>
    <w:lvl w:ilvl="2" w:tplc="04090005" w:tentative="1">
      <w:start w:val="1"/>
      <w:numFmt w:val="bullet"/>
      <w:lvlText w:val=""/>
      <w:lvlJc w:val="left"/>
      <w:pPr>
        <w:ind w:left="2463" w:hanging="360"/>
      </w:pPr>
      <w:rPr>
        <w:rFonts w:ascii="Wingdings" w:hAnsi="Wingdings" w:hint="default"/>
      </w:rPr>
    </w:lvl>
    <w:lvl w:ilvl="3" w:tplc="04090001" w:tentative="1">
      <w:start w:val="1"/>
      <w:numFmt w:val="bullet"/>
      <w:lvlText w:val=""/>
      <w:lvlJc w:val="left"/>
      <w:pPr>
        <w:ind w:left="3183" w:hanging="360"/>
      </w:pPr>
      <w:rPr>
        <w:rFonts w:ascii="Symbol" w:hAnsi="Symbol" w:hint="default"/>
      </w:rPr>
    </w:lvl>
    <w:lvl w:ilvl="4" w:tplc="04090003" w:tentative="1">
      <w:start w:val="1"/>
      <w:numFmt w:val="bullet"/>
      <w:lvlText w:val="o"/>
      <w:lvlJc w:val="left"/>
      <w:pPr>
        <w:ind w:left="3903" w:hanging="360"/>
      </w:pPr>
      <w:rPr>
        <w:rFonts w:ascii="Courier New" w:hAnsi="Courier New" w:cs="Courier New" w:hint="default"/>
      </w:rPr>
    </w:lvl>
    <w:lvl w:ilvl="5" w:tplc="04090005" w:tentative="1">
      <w:start w:val="1"/>
      <w:numFmt w:val="bullet"/>
      <w:lvlText w:val=""/>
      <w:lvlJc w:val="left"/>
      <w:pPr>
        <w:ind w:left="4623" w:hanging="360"/>
      </w:pPr>
      <w:rPr>
        <w:rFonts w:ascii="Wingdings" w:hAnsi="Wingdings" w:hint="default"/>
      </w:rPr>
    </w:lvl>
    <w:lvl w:ilvl="6" w:tplc="04090001" w:tentative="1">
      <w:start w:val="1"/>
      <w:numFmt w:val="bullet"/>
      <w:lvlText w:val=""/>
      <w:lvlJc w:val="left"/>
      <w:pPr>
        <w:ind w:left="5343" w:hanging="360"/>
      </w:pPr>
      <w:rPr>
        <w:rFonts w:ascii="Symbol" w:hAnsi="Symbol" w:hint="default"/>
      </w:rPr>
    </w:lvl>
    <w:lvl w:ilvl="7" w:tplc="04090003" w:tentative="1">
      <w:start w:val="1"/>
      <w:numFmt w:val="bullet"/>
      <w:lvlText w:val="o"/>
      <w:lvlJc w:val="left"/>
      <w:pPr>
        <w:ind w:left="6063" w:hanging="360"/>
      </w:pPr>
      <w:rPr>
        <w:rFonts w:ascii="Courier New" w:hAnsi="Courier New" w:cs="Courier New" w:hint="default"/>
      </w:rPr>
    </w:lvl>
    <w:lvl w:ilvl="8" w:tplc="04090005" w:tentative="1">
      <w:start w:val="1"/>
      <w:numFmt w:val="bullet"/>
      <w:lvlText w:val=""/>
      <w:lvlJc w:val="left"/>
      <w:pPr>
        <w:ind w:left="6783" w:hanging="360"/>
      </w:pPr>
      <w:rPr>
        <w:rFonts w:ascii="Wingdings" w:hAnsi="Wingdings" w:hint="default"/>
      </w:rPr>
    </w:lvl>
  </w:abstractNum>
  <w:abstractNum w:abstractNumId="48" w15:restartNumberingAfterBreak="0">
    <w:nsid w:val="68E906C1"/>
    <w:multiLevelType w:val="multilevel"/>
    <w:tmpl w:val="89ECCE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E26710F"/>
    <w:multiLevelType w:val="hybridMultilevel"/>
    <w:tmpl w:val="763EA34E"/>
    <w:lvl w:ilvl="0" w:tplc="5476CC12">
      <w:start w:val="4"/>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0"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1CE4314"/>
    <w:multiLevelType w:val="hybridMultilevel"/>
    <w:tmpl w:val="B17A0EE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7413523E"/>
    <w:multiLevelType w:val="hybridMultilevel"/>
    <w:tmpl w:val="9C248F36"/>
    <w:lvl w:ilvl="0" w:tplc="4E5CA9E4">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741F28B0"/>
    <w:multiLevelType w:val="hybridMultilevel"/>
    <w:tmpl w:val="26B8C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4801BE3"/>
    <w:multiLevelType w:val="multilevel"/>
    <w:tmpl w:val="F462F9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56"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C8C6122"/>
    <w:multiLevelType w:val="hybridMultilevel"/>
    <w:tmpl w:val="AD809676"/>
    <w:lvl w:ilvl="0" w:tplc="FFFFFFFF">
      <w:start w:val="1"/>
      <w:numFmt w:val="decimal"/>
      <w:lvlText w:val="%1."/>
      <w:lvlJc w:val="left"/>
      <w:pPr>
        <w:ind w:left="1619" w:hanging="360"/>
      </w:p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58" w15:restartNumberingAfterBreak="0">
    <w:nsid w:val="7D9C252A"/>
    <w:multiLevelType w:val="hybridMultilevel"/>
    <w:tmpl w:val="DDFCB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DE75D53"/>
    <w:multiLevelType w:val="hybridMultilevel"/>
    <w:tmpl w:val="48820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7E3579D0"/>
    <w:multiLevelType w:val="hybridMultilevel"/>
    <w:tmpl w:val="F4EA6620"/>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743" w:hanging="360"/>
      </w:pPr>
      <w:rPr>
        <w:rFonts w:ascii="Courier New" w:hAnsi="Courier New" w:cs="Courier New" w:hint="default"/>
      </w:rPr>
    </w:lvl>
    <w:lvl w:ilvl="2" w:tplc="FFFFFFFF" w:tentative="1">
      <w:start w:val="1"/>
      <w:numFmt w:val="bullet"/>
      <w:lvlText w:val=""/>
      <w:lvlJc w:val="left"/>
      <w:pPr>
        <w:ind w:left="2463" w:hanging="360"/>
      </w:pPr>
      <w:rPr>
        <w:rFonts w:ascii="Wingdings" w:hAnsi="Wingdings" w:hint="default"/>
      </w:rPr>
    </w:lvl>
    <w:lvl w:ilvl="3" w:tplc="FFFFFFFF" w:tentative="1">
      <w:start w:val="1"/>
      <w:numFmt w:val="bullet"/>
      <w:lvlText w:val=""/>
      <w:lvlJc w:val="left"/>
      <w:pPr>
        <w:ind w:left="3183" w:hanging="360"/>
      </w:pPr>
      <w:rPr>
        <w:rFonts w:ascii="Symbol" w:hAnsi="Symbol" w:hint="default"/>
      </w:rPr>
    </w:lvl>
    <w:lvl w:ilvl="4" w:tplc="FFFFFFFF" w:tentative="1">
      <w:start w:val="1"/>
      <w:numFmt w:val="bullet"/>
      <w:lvlText w:val="o"/>
      <w:lvlJc w:val="left"/>
      <w:pPr>
        <w:ind w:left="3903" w:hanging="360"/>
      </w:pPr>
      <w:rPr>
        <w:rFonts w:ascii="Courier New" w:hAnsi="Courier New" w:cs="Courier New" w:hint="default"/>
      </w:rPr>
    </w:lvl>
    <w:lvl w:ilvl="5" w:tplc="FFFFFFFF" w:tentative="1">
      <w:start w:val="1"/>
      <w:numFmt w:val="bullet"/>
      <w:lvlText w:val=""/>
      <w:lvlJc w:val="left"/>
      <w:pPr>
        <w:ind w:left="4623" w:hanging="360"/>
      </w:pPr>
      <w:rPr>
        <w:rFonts w:ascii="Wingdings" w:hAnsi="Wingdings" w:hint="default"/>
      </w:rPr>
    </w:lvl>
    <w:lvl w:ilvl="6" w:tplc="FFFFFFFF" w:tentative="1">
      <w:start w:val="1"/>
      <w:numFmt w:val="bullet"/>
      <w:lvlText w:val=""/>
      <w:lvlJc w:val="left"/>
      <w:pPr>
        <w:ind w:left="5343" w:hanging="360"/>
      </w:pPr>
      <w:rPr>
        <w:rFonts w:ascii="Symbol" w:hAnsi="Symbol" w:hint="default"/>
      </w:rPr>
    </w:lvl>
    <w:lvl w:ilvl="7" w:tplc="FFFFFFFF" w:tentative="1">
      <w:start w:val="1"/>
      <w:numFmt w:val="bullet"/>
      <w:lvlText w:val="o"/>
      <w:lvlJc w:val="left"/>
      <w:pPr>
        <w:ind w:left="6063" w:hanging="360"/>
      </w:pPr>
      <w:rPr>
        <w:rFonts w:ascii="Courier New" w:hAnsi="Courier New" w:cs="Courier New" w:hint="default"/>
      </w:rPr>
    </w:lvl>
    <w:lvl w:ilvl="8" w:tplc="FFFFFFFF" w:tentative="1">
      <w:start w:val="1"/>
      <w:numFmt w:val="bullet"/>
      <w:lvlText w:val=""/>
      <w:lvlJc w:val="left"/>
      <w:pPr>
        <w:ind w:left="6783" w:hanging="360"/>
      </w:pPr>
      <w:rPr>
        <w:rFonts w:ascii="Wingdings" w:hAnsi="Wingdings" w:hint="default"/>
      </w:rPr>
    </w:lvl>
  </w:abstractNum>
  <w:num w:numId="1" w16cid:durableId="2007131579">
    <w:abstractNumId w:val="56"/>
  </w:num>
  <w:num w:numId="2" w16cid:durableId="2123449102">
    <w:abstractNumId w:val="32"/>
  </w:num>
  <w:num w:numId="3" w16cid:durableId="868225439">
    <w:abstractNumId w:val="50"/>
  </w:num>
  <w:num w:numId="4" w16cid:durableId="1147404626">
    <w:abstractNumId w:val="0"/>
  </w:num>
  <w:num w:numId="5" w16cid:durableId="1617247771">
    <w:abstractNumId w:val="26"/>
  </w:num>
  <w:num w:numId="6" w16cid:durableId="1667317774">
    <w:abstractNumId w:val="27"/>
  </w:num>
  <w:num w:numId="7" w16cid:durableId="187061277">
    <w:abstractNumId w:val="16"/>
  </w:num>
  <w:num w:numId="8" w16cid:durableId="1061713598">
    <w:abstractNumId w:val="34"/>
  </w:num>
  <w:num w:numId="9" w16cid:durableId="331880263">
    <w:abstractNumId w:val="40"/>
  </w:num>
  <w:num w:numId="10" w16cid:durableId="1774669208">
    <w:abstractNumId w:val="52"/>
  </w:num>
  <w:num w:numId="11" w16cid:durableId="888296183">
    <w:abstractNumId w:val="9"/>
  </w:num>
  <w:num w:numId="12" w16cid:durableId="1191142073">
    <w:abstractNumId w:val="22"/>
  </w:num>
  <w:num w:numId="13" w16cid:durableId="1660890628">
    <w:abstractNumId w:val="4"/>
  </w:num>
  <w:num w:numId="14" w16cid:durableId="426193423">
    <w:abstractNumId w:val="15"/>
  </w:num>
  <w:num w:numId="15" w16cid:durableId="761292235">
    <w:abstractNumId w:val="13"/>
  </w:num>
  <w:num w:numId="16" w16cid:durableId="1390498256">
    <w:abstractNumId w:val="54"/>
  </w:num>
  <w:num w:numId="17" w16cid:durableId="1760566923">
    <w:abstractNumId w:val="36"/>
  </w:num>
  <w:num w:numId="18" w16cid:durableId="932784359">
    <w:abstractNumId w:val="48"/>
  </w:num>
  <w:num w:numId="19" w16cid:durableId="1182402671">
    <w:abstractNumId w:val="28"/>
  </w:num>
  <w:num w:numId="20" w16cid:durableId="1949581898">
    <w:abstractNumId w:val="59"/>
  </w:num>
  <w:num w:numId="21" w16cid:durableId="1407338127">
    <w:abstractNumId w:val="24"/>
  </w:num>
  <w:num w:numId="22" w16cid:durableId="922952339">
    <w:abstractNumId w:val="21"/>
  </w:num>
  <w:num w:numId="23" w16cid:durableId="231544467">
    <w:abstractNumId w:val="55"/>
  </w:num>
  <w:num w:numId="24" w16cid:durableId="490676300">
    <w:abstractNumId w:val="5"/>
  </w:num>
  <w:num w:numId="25" w16cid:durableId="1862544900">
    <w:abstractNumId w:val="10"/>
  </w:num>
  <w:num w:numId="26" w16cid:durableId="422531752">
    <w:abstractNumId w:val="25"/>
  </w:num>
  <w:num w:numId="27" w16cid:durableId="1335062095">
    <w:abstractNumId w:val="39"/>
  </w:num>
  <w:num w:numId="28" w16cid:durableId="2108572591">
    <w:abstractNumId w:val="43"/>
  </w:num>
  <w:num w:numId="29" w16cid:durableId="606933413">
    <w:abstractNumId w:val="11"/>
  </w:num>
  <w:num w:numId="30" w16cid:durableId="1238900763">
    <w:abstractNumId w:val="12"/>
  </w:num>
  <w:num w:numId="31" w16cid:durableId="1834055856">
    <w:abstractNumId w:val="49"/>
  </w:num>
  <w:num w:numId="32" w16cid:durableId="541721026">
    <w:abstractNumId w:val="14"/>
  </w:num>
  <w:num w:numId="33" w16cid:durableId="559100432">
    <w:abstractNumId w:val="51"/>
  </w:num>
  <w:num w:numId="34" w16cid:durableId="1504928409">
    <w:abstractNumId w:val="33"/>
  </w:num>
  <w:num w:numId="35" w16cid:durableId="1146320953">
    <w:abstractNumId w:val="47"/>
  </w:num>
  <w:num w:numId="36" w16cid:durableId="1786536829">
    <w:abstractNumId w:val="60"/>
  </w:num>
  <w:num w:numId="37" w16cid:durableId="1684933954">
    <w:abstractNumId w:val="31"/>
  </w:num>
  <w:num w:numId="38" w16cid:durableId="1846894948">
    <w:abstractNumId w:val="46"/>
  </w:num>
  <w:num w:numId="39" w16cid:durableId="748234036">
    <w:abstractNumId w:val="29"/>
  </w:num>
  <w:num w:numId="40" w16cid:durableId="1844858336">
    <w:abstractNumId w:val="1"/>
  </w:num>
  <w:num w:numId="41" w16cid:durableId="559901770">
    <w:abstractNumId w:val="41"/>
  </w:num>
  <w:num w:numId="42" w16cid:durableId="1265655451">
    <w:abstractNumId w:val="8"/>
  </w:num>
  <w:num w:numId="43" w16cid:durableId="1453862477">
    <w:abstractNumId w:val="35"/>
  </w:num>
  <w:num w:numId="44" w16cid:durableId="1105808103">
    <w:abstractNumId w:val="2"/>
  </w:num>
  <w:num w:numId="45" w16cid:durableId="2131393897">
    <w:abstractNumId w:val="3"/>
  </w:num>
  <w:num w:numId="46" w16cid:durableId="1186137034">
    <w:abstractNumId w:val="6"/>
  </w:num>
  <w:num w:numId="47" w16cid:durableId="352462699">
    <w:abstractNumId w:val="58"/>
  </w:num>
  <w:num w:numId="48" w16cid:durableId="407843820">
    <w:abstractNumId w:val="7"/>
  </w:num>
  <w:num w:numId="49" w16cid:durableId="483157753">
    <w:abstractNumId w:val="23"/>
  </w:num>
  <w:num w:numId="50" w16cid:durableId="1342049339">
    <w:abstractNumId w:val="42"/>
  </w:num>
  <w:num w:numId="51" w16cid:durableId="1441103468">
    <w:abstractNumId w:val="30"/>
  </w:num>
  <w:num w:numId="52" w16cid:durableId="172695252">
    <w:abstractNumId w:val="53"/>
  </w:num>
  <w:num w:numId="53" w16cid:durableId="1787843383">
    <w:abstractNumId w:val="44"/>
  </w:num>
  <w:num w:numId="54" w16cid:durableId="1373842220">
    <w:abstractNumId w:val="20"/>
  </w:num>
  <w:num w:numId="55" w16cid:durableId="1238789642">
    <w:abstractNumId w:val="38"/>
  </w:num>
  <w:num w:numId="56" w16cid:durableId="1913352969">
    <w:abstractNumId w:val="18"/>
  </w:num>
  <w:num w:numId="57" w16cid:durableId="820541845">
    <w:abstractNumId w:val="57"/>
  </w:num>
  <w:num w:numId="58" w16cid:durableId="1944653106">
    <w:abstractNumId w:val="37"/>
  </w:num>
  <w:num w:numId="59" w16cid:durableId="1396899950">
    <w:abstractNumId w:val="19"/>
  </w:num>
  <w:num w:numId="60" w16cid:durableId="1848518765">
    <w:abstractNumId w:val="17"/>
  </w:num>
  <w:num w:numId="61" w16cid:durableId="1930768454">
    <w:abstractNumId w:val="4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374"/>
    <w:rsid w:val="00000995"/>
    <w:rsid w:val="00000C19"/>
    <w:rsid w:val="00000D4F"/>
    <w:rsid w:val="00001046"/>
    <w:rsid w:val="000011FA"/>
    <w:rsid w:val="00001243"/>
    <w:rsid w:val="0000127D"/>
    <w:rsid w:val="000018CF"/>
    <w:rsid w:val="00001C5F"/>
    <w:rsid w:val="00001CCD"/>
    <w:rsid w:val="000023C8"/>
    <w:rsid w:val="000028FB"/>
    <w:rsid w:val="00002ADE"/>
    <w:rsid w:val="00002E32"/>
    <w:rsid w:val="00003233"/>
    <w:rsid w:val="0000333A"/>
    <w:rsid w:val="00003BB6"/>
    <w:rsid w:val="00003E78"/>
    <w:rsid w:val="000040C8"/>
    <w:rsid w:val="0000440C"/>
    <w:rsid w:val="00004438"/>
    <w:rsid w:val="00004470"/>
    <w:rsid w:val="000044CC"/>
    <w:rsid w:val="00004742"/>
    <w:rsid w:val="00004A07"/>
    <w:rsid w:val="00004AFF"/>
    <w:rsid w:val="00004C9C"/>
    <w:rsid w:val="00005370"/>
    <w:rsid w:val="000053F3"/>
    <w:rsid w:val="00005543"/>
    <w:rsid w:val="00005722"/>
    <w:rsid w:val="00005A71"/>
    <w:rsid w:val="00005B8D"/>
    <w:rsid w:val="00006D4D"/>
    <w:rsid w:val="00007181"/>
    <w:rsid w:val="000073EA"/>
    <w:rsid w:val="0000779B"/>
    <w:rsid w:val="00007810"/>
    <w:rsid w:val="0000783D"/>
    <w:rsid w:val="000079E8"/>
    <w:rsid w:val="00007C7C"/>
    <w:rsid w:val="00007ED6"/>
    <w:rsid w:val="00007F08"/>
    <w:rsid w:val="0001013F"/>
    <w:rsid w:val="00010236"/>
    <w:rsid w:val="00010504"/>
    <w:rsid w:val="0001053D"/>
    <w:rsid w:val="00010852"/>
    <w:rsid w:val="00010D6B"/>
    <w:rsid w:val="00010DCE"/>
    <w:rsid w:val="00010F7A"/>
    <w:rsid w:val="00011192"/>
    <w:rsid w:val="0001132E"/>
    <w:rsid w:val="00011393"/>
    <w:rsid w:val="00011484"/>
    <w:rsid w:val="0001154A"/>
    <w:rsid w:val="000115FF"/>
    <w:rsid w:val="00011604"/>
    <w:rsid w:val="0001168A"/>
    <w:rsid w:val="000116EA"/>
    <w:rsid w:val="00011E45"/>
    <w:rsid w:val="00011FF5"/>
    <w:rsid w:val="00012180"/>
    <w:rsid w:val="00012390"/>
    <w:rsid w:val="00012449"/>
    <w:rsid w:val="00012946"/>
    <w:rsid w:val="0001297F"/>
    <w:rsid w:val="00012DB5"/>
    <w:rsid w:val="00012E8B"/>
    <w:rsid w:val="00012F8D"/>
    <w:rsid w:val="00012FBB"/>
    <w:rsid w:val="0001307F"/>
    <w:rsid w:val="00013394"/>
    <w:rsid w:val="00013402"/>
    <w:rsid w:val="00013770"/>
    <w:rsid w:val="0001387B"/>
    <w:rsid w:val="0001399F"/>
    <w:rsid w:val="000139B2"/>
    <w:rsid w:val="00013AA5"/>
    <w:rsid w:val="00013ACA"/>
    <w:rsid w:val="00013E96"/>
    <w:rsid w:val="00013EB3"/>
    <w:rsid w:val="00013FB5"/>
    <w:rsid w:val="000141A6"/>
    <w:rsid w:val="00014727"/>
    <w:rsid w:val="00014825"/>
    <w:rsid w:val="0001490C"/>
    <w:rsid w:val="00014990"/>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5FB6"/>
    <w:rsid w:val="0001600F"/>
    <w:rsid w:val="00016039"/>
    <w:rsid w:val="0001647C"/>
    <w:rsid w:val="000164EA"/>
    <w:rsid w:val="00016E9A"/>
    <w:rsid w:val="00017125"/>
    <w:rsid w:val="00017270"/>
    <w:rsid w:val="0001733B"/>
    <w:rsid w:val="00017A9B"/>
    <w:rsid w:val="000202DE"/>
    <w:rsid w:val="000204B5"/>
    <w:rsid w:val="0002068F"/>
    <w:rsid w:val="000208C4"/>
    <w:rsid w:val="000209DC"/>
    <w:rsid w:val="00021721"/>
    <w:rsid w:val="000225C2"/>
    <w:rsid w:val="00022769"/>
    <w:rsid w:val="0002281A"/>
    <w:rsid w:val="00022821"/>
    <w:rsid w:val="00022B1F"/>
    <w:rsid w:val="00022BF8"/>
    <w:rsid w:val="00022CAC"/>
    <w:rsid w:val="00022CC0"/>
    <w:rsid w:val="00022D80"/>
    <w:rsid w:val="00022DDE"/>
    <w:rsid w:val="00022F85"/>
    <w:rsid w:val="000234FC"/>
    <w:rsid w:val="00023561"/>
    <w:rsid w:val="000238EF"/>
    <w:rsid w:val="000239E1"/>
    <w:rsid w:val="000246FC"/>
    <w:rsid w:val="00024BA4"/>
    <w:rsid w:val="00024F63"/>
    <w:rsid w:val="00025396"/>
    <w:rsid w:val="000254FC"/>
    <w:rsid w:val="00025788"/>
    <w:rsid w:val="000258CA"/>
    <w:rsid w:val="000259E0"/>
    <w:rsid w:val="00025E1D"/>
    <w:rsid w:val="00025EA8"/>
    <w:rsid w:val="00026668"/>
    <w:rsid w:val="000266FB"/>
    <w:rsid w:val="0002672F"/>
    <w:rsid w:val="000267CF"/>
    <w:rsid w:val="00026821"/>
    <w:rsid w:val="000269D8"/>
    <w:rsid w:val="00026AC2"/>
    <w:rsid w:val="00026CD5"/>
    <w:rsid w:val="000271D7"/>
    <w:rsid w:val="00027321"/>
    <w:rsid w:val="00027671"/>
    <w:rsid w:val="00027BCF"/>
    <w:rsid w:val="0003006F"/>
    <w:rsid w:val="0003008C"/>
    <w:rsid w:val="00030719"/>
    <w:rsid w:val="00030D6C"/>
    <w:rsid w:val="00031410"/>
    <w:rsid w:val="000315DB"/>
    <w:rsid w:val="00031A62"/>
    <w:rsid w:val="00031B16"/>
    <w:rsid w:val="000323BE"/>
    <w:rsid w:val="000323D3"/>
    <w:rsid w:val="000326A4"/>
    <w:rsid w:val="00032B63"/>
    <w:rsid w:val="00032C29"/>
    <w:rsid w:val="0003309B"/>
    <w:rsid w:val="00033473"/>
    <w:rsid w:val="000335C0"/>
    <w:rsid w:val="000337A4"/>
    <w:rsid w:val="00033A99"/>
    <w:rsid w:val="0003418C"/>
    <w:rsid w:val="00034425"/>
    <w:rsid w:val="000345ED"/>
    <w:rsid w:val="000346DB"/>
    <w:rsid w:val="0003546D"/>
    <w:rsid w:val="000354B7"/>
    <w:rsid w:val="00035BD4"/>
    <w:rsid w:val="00036448"/>
    <w:rsid w:val="000372CA"/>
    <w:rsid w:val="00037533"/>
    <w:rsid w:val="0003776B"/>
    <w:rsid w:val="000378BD"/>
    <w:rsid w:val="00037B61"/>
    <w:rsid w:val="00037D2C"/>
    <w:rsid w:val="00037DEE"/>
    <w:rsid w:val="00037ED7"/>
    <w:rsid w:val="000400F4"/>
    <w:rsid w:val="0004031A"/>
    <w:rsid w:val="00040582"/>
    <w:rsid w:val="0004094C"/>
    <w:rsid w:val="00040A33"/>
    <w:rsid w:val="00040C4E"/>
    <w:rsid w:val="00040DF8"/>
    <w:rsid w:val="00041074"/>
    <w:rsid w:val="0004126F"/>
    <w:rsid w:val="0004132C"/>
    <w:rsid w:val="00041726"/>
    <w:rsid w:val="00042A42"/>
    <w:rsid w:val="00042BA3"/>
    <w:rsid w:val="00042D42"/>
    <w:rsid w:val="00042DA9"/>
    <w:rsid w:val="00042E99"/>
    <w:rsid w:val="00043174"/>
    <w:rsid w:val="0004331F"/>
    <w:rsid w:val="00043E35"/>
    <w:rsid w:val="00044267"/>
    <w:rsid w:val="0004454C"/>
    <w:rsid w:val="00044661"/>
    <w:rsid w:val="0004471E"/>
    <w:rsid w:val="000447BB"/>
    <w:rsid w:val="00044ACD"/>
    <w:rsid w:val="00044D1C"/>
    <w:rsid w:val="00044E5F"/>
    <w:rsid w:val="0004500A"/>
    <w:rsid w:val="000452E1"/>
    <w:rsid w:val="0004532E"/>
    <w:rsid w:val="000459DB"/>
    <w:rsid w:val="00045A37"/>
    <w:rsid w:val="00045B5E"/>
    <w:rsid w:val="00045C88"/>
    <w:rsid w:val="00045D7F"/>
    <w:rsid w:val="000461C7"/>
    <w:rsid w:val="0004624B"/>
    <w:rsid w:val="00046BFB"/>
    <w:rsid w:val="00046CBB"/>
    <w:rsid w:val="00046CBC"/>
    <w:rsid w:val="00047A2C"/>
    <w:rsid w:val="00047C2B"/>
    <w:rsid w:val="00047C65"/>
    <w:rsid w:val="00047E9C"/>
    <w:rsid w:val="0005006C"/>
    <w:rsid w:val="0005031F"/>
    <w:rsid w:val="00050375"/>
    <w:rsid w:val="00050778"/>
    <w:rsid w:val="0005089F"/>
    <w:rsid w:val="00050D47"/>
    <w:rsid w:val="000512CD"/>
    <w:rsid w:val="0005184D"/>
    <w:rsid w:val="000518BC"/>
    <w:rsid w:val="000519A2"/>
    <w:rsid w:val="000519B9"/>
    <w:rsid w:val="00051D1B"/>
    <w:rsid w:val="00051D96"/>
    <w:rsid w:val="00051F8C"/>
    <w:rsid w:val="000523E1"/>
    <w:rsid w:val="00052653"/>
    <w:rsid w:val="0005265B"/>
    <w:rsid w:val="000528D9"/>
    <w:rsid w:val="00052D16"/>
    <w:rsid w:val="00052D69"/>
    <w:rsid w:val="00053799"/>
    <w:rsid w:val="000538CA"/>
    <w:rsid w:val="00053A94"/>
    <w:rsid w:val="00053CE3"/>
    <w:rsid w:val="00053D73"/>
    <w:rsid w:val="0005453F"/>
    <w:rsid w:val="00054657"/>
    <w:rsid w:val="00054780"/>
    <w:rsid w:val="00054ABF"/>
    <w:rsid w:val="0005501A"/>
    <w:rsid w:val="00055094"/>
    <w:rsid w:val="000550F8"/>
    <w:rsid w:val="000553E2"/>
    <w:rsid w:val="0005554C"/>
    <w:rsid w:val="00055A73"/>
    <w:rsid w:val="0005619F"/>
    <w:rsid w:val="00056283"/>
    <w:rsid w:val="000563C1"/>
    <w:rsid w:val="00056A9D"/>
    <w:rsid w:val="00056B17"/>
    <w:rsid w:val="00056C34"/>
    <w:rsid w:val="00056C35"/>
    <w:rsid w:val="00056EB0"/>
    <w:rsid w:val="00057080"/>
    <w:rsid w:val="0005765D"/>
    <w:rsid w:val="00057BDD"/>
    <w:rsid w:val="00057FC9"/>
    <w:rsid w:val="00060035"/>
    <w:rsid w:val="00060300"/>
    <w:rsid w:val="00060439"/>
    <w:rsid w:val="0006046E"/>
    <w:rsid w:val="00060516"/>
    <w:rsid w:val="000606C6"/>
    <w:rsid w:val="00060D0C"/>
    <w:rsid w:val="00060D1F"/>
    <w:rsid w:val="00060F8B"/>
    <w:rsid w:val="000611BE"/>
    <w:rsid w:val="000612B7"/>
    <w:rsid w:val="00061693"/>
    <w:rsid w:val="00061927"/>
    <w:rsid w:val="00061C62"/>
    <w:rsid w:val="00061FB5"/>
    <w:rsid w:val="00061FDF"/>
    <w:rsid w:val="00062295"/>
    <w:rsid w:val="000628CB"/>
    <w:rsid w:val="000633CD"/>
    <w:rsid w:val="00063658"/>
    <w:rsid w:val="0006381A"/>
    <w:rsid w:val="00063D82"/>
    <w:rsid w:val="00064397"/>
    <w:rsid w:val="000647A7"/>
    <w:rsid w:val="0006486D"/>
    <w:rsid w:val="00064922"/>
    <w:rsid w:val="00064C5C"/>
    <w:rsid w:val="00065253"/>
    <w:rsid w:val="000652B1"/>
    <w:rsid w:val="00065434"/>
    <w:rsid w:val="000655B2"/>
    <w:rsid w:val="000659FC"/>
    <w:rsid w:val="00065C2A"/>
    <w:rsid w:val="00065F3B"/>
    <w:rsid w:val="00065FFC"/>
    <w:rsid w:val="000661A6"/>
    <w:rsid w:val="0006637B"/>
    <w:rsid w:val="00066773"/>
    <w:rsid w:val="00066781"/>
    <w:rsid w:val="000667AD"/>
    <w:rsid w:val="00066AD1"/>
    <w:rsid w:val="00066C12"/>
    <w:rsid w:val="00067653"/>
    <w:rsid w:val="00067869"/>
    <w:rsid w:val="000678B9"/>
    <w:rsid w:val="00067D07"/>
    <w:rsid w:val="00067D17"/>
    <w:rsid w:val="00067D73"/>
    <w:rsid w:val="000701D7"/>
    <w:rsid w:val="000701FB"/>
    <w:rsid w:val="000702F8"/>
    <w:rsid w:val="00070C2D"/>
    <w:rsid w:val="00070DD7"/>
    <w:rsid w:val="00070ED2"/>
    <w:rsid w:val="00070FC9"/>
    <w:rsid w:val="00070FD5"/>
    <w:rsid w:val="00071225"/>
    <w:rsid w:val="000716DE"/>
    <w:rsid w:val="00071A7B"/>
    <w:rsid w:val="00071BBF"/>
    <w:rsid w:val="00071C95"/>
    <w:rsid w:val="00071F64"/>
    <w:rsid w:val="00071FBE"/>
    <w:rsid w:val="000720CB"/>
    <w:rsid w:val="000722FC"/>
    <w:rsid w:val="0007255E"/>
    <w:rsid w:val="000726A3"/>
    <w:rsid w:val="000728AB"/>
    <w:rsid w:val="00072BEB"/>
    <w:rsid w:val="00072C60"/>
    <w:rsid w:val="000733CC"/>
    <w:rsid w:val="000733F8"/>
    <w:rsid w:val="000736BD"/>
    <w:rsid w:val="000737E7"/>
    <w:rsid w:val="0007462E"/>
    <w:rsid w:val="00074902"/>
    <w:rsid w:val="00074C7D"/>
    <w:rsid w:val="00075358"/>
    <w:rsid w:val="000754D6"/>
    <w:rsid w:val="000754D8"/>
    <w:rsid w:val="000758B9"/>
    <w:rsid w:val="00075C59"/>
    <w:rsid w:val="00075DCB"/>
    <w:rsid w:val="00075EE7"/>
    <w:rsid w:val="0007617D"/>
    <w:rsid w:val="000763D0"/>
    <w:rsid w:val="000763E9"/>
    <w:rsid w:val="00076A06"/>
    <w:rsid w:val="00076B1C"/>
    <w:rsid w:val="00076D12"/>
    <w:rsid w:val="00076E35"/>
    <w:rsid w:val="000771A2"/>
    <w:rsid w:val="00077400"/>
    <w:rsid w:val="00077568"/>
    <w:rsid w:val="00077731"/>
    <w:rsid w:val="00077808"/>
    <w:rsid w:val="00077929"/>
    <w:rsid w:val="00080137"/>
    <w:rsid w:val="0008035D"/>
    <w:rsid w:val="000803B4"/>
    <w:rsid w:val="00080956"/>
    <w:rsid w:val="000809A0"/>
    <w:rsid w:val="000811E1"/>
    <w:rsid w:val="000813CF"/>
    <w:rsid w:val="000815C8"/>
    <w:rsid w:val="000817E9"/>
    <w:rsid w:val="000818FD"/>
    <w:rsid w:val="00081994"/>
    <w:rsid w:val="00081FF5"/>
    <w:rsid w:val="0008202A"/>
    <w:rsid w:val="00082030"/>
    <w:rsid w:val="00082075"/>
    <w:rsid w:val="0008217D"/>
    <w:rsid w:val="00082260"/>
    <w:rsid w:val="0008241C"/>
    <w:rsid w:val="00082421"/>
    <w:rsid w:val="00082BF0"/>
    <w:rsid w:val="00082D17"/>
    <w:rsid w:val="00082F95"/>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C68"/>
    <w:rsid w:val="00084D36"/>
    <w:rsid w:val="0008503E"/>
    <w:rsid w:val="0008517C"/>
    <w:rsid w:val="000859DE"/>
    <w:rsid w:val="00085CEC"/>
    <w:rsid w:val="00085FCF"/>
    <w:rsid w:val="000860D2"/>
    <w:rsid w:val="000862DE"/>
    <w:rsid w:val="000864BB"/>
    <w:rsid w:val="00086923"/>
    <w:rsid w:val="000869D1"/>
    <w:rsid w:val="00086AB3"/>
    <w:rsid w:val="00086F94"/>
    <w:rsid w:val="00087054"/>
    <w:rsid w:val="00087111"/>
    <w:rsid w:val="00087622"/>
    <w:rsid w:val="000877BF"/>
    <w:rsid w:val="00087926"/>
    <w:rsid w:val="00087A98"/>
    <w:rsid w:val="00087AA2"/>
    <w:rsid w:val="00087C91"/>
    <w:rsid w:val="00087E14"/>
    <w:rsid w:val="0009016C"/>
    <w:rsid w:val="00090578"/>
    <w:rsid w:val="00090627"/>
    <w:rsid w:val="000907ED"/>
    <w:rsid w:val="00090B90"/>
    <w:rsid w:val="00090BB5"/>
    <w:rsid w:val="00090E87"/>
    <w:rsid w:val="00091135"/>
    <w:rsid w:val="000912B3"/>
    <w:rsid w:val="00091604"/>
    <w:rsid w:val="00091ADD"/>
    <w:rsid w:val="00091B4C"/>
    <w:rsid w:val="00091B58"/>
    <w:rsid w:val="00091DA4"/>
    <w:rsid w:val="00091FC8"/>
    <w:rsid w:val="000922CA"/>
    <w:rsid w:val="00092BC1"/>
    <w:rsid w:val="00092C9E"/>
    <w:rsid w:val="00092EAE"/>
    <w:rsid w:val="0009317F"/>
    <w:rsid w:val="0009332B"/>
    <w:rsid w:val="0009346A"/>
    <w:rsid w:val="000934B6"/>
    <w:rsid w:val="000936CE"/>
    <w:rsid w:val="00094832"/>
    <w:rsid w:val="00094A43"/>
    <w:rsid w:val="00094E87"/>
    <w:rsid w:val="00094EE8"/>
    <w:rsid w:val="00094FAA"/>
    <w:rsid w:val="00095151"/>
    <w:rsid w:val="000954D0"/>
    <w:rsid w:val="00095C5B"/>
    <w:rsid w:val="00095CD2"/>
    <w:rsid w:val="00096199"/>
    <w:rsid w:val="00096A3F"/>
    <w:rsid w:val="00096DD7"/>
    <w:rsid w:val="000973C8"/>
    <w:rsid w:val="00097515"/>
    <w:rsid w:val="00097516"/>
    <w:rsid w:val="00097967"/>
    <w:rsid w:val="00097C2A"/>
    <w:rsid w:val="000A01C0"/>
    <w:rsid w:val="000A02E5"/>
    <w:rsid w:val="000A051C"/>
    <w:rsid w:val="000A0C29"/>
    <w:rsid w:val="000A0C9D"/>
    <w:rsid w:val="000A0D21"/>
    <w:rsid w:val="000A0D31"/>
    <w:rsid w:val="000A0E06"/>
    <w:rsid w:val="000A1269"/>
    <w:rsid w:val="000A1333"/>
    <w:rsid w:val="000A142E"/>
    <w:rsid w:val="000A1481"/>
    <w:rsid w:val="000A153D"/>
    <w:rsid w:val="000A19BA"/>
    <w:rsid w:val="000A1BF7"/>
    <w:rsid w:val="000A2084"/>
    <w:rsid w:val="000A2624"/>
    <w:rsid w:val="000A263B"/>
    <w:rsid w:val="000A2795"/>
    <w:rsid w:val="000A27BB"/>
    <w:rsid w:val="000A27E0"/>
    <w:rsid w:val="000A2862"/>
    <w:rsid w:val="000A28B6"/>
    <w:rsid w:val="000A2BA3"/>
    <w:rsid w:val="000A2DB3"/>
    <w:rsid w:val="000A2E98"/>
    <w:rsid w:val="000A30E7"/>
    <w:rsid w:val="000A3235"/>
    <w:rsid w:val="000A37CD"/>
    <w:rsid w:val="000A3E81"/>
    <w:rsid w:val="000A45EF"/>
    <w:rsid w:val="000A4674"/>
    <w:rsid w:val="000A46B3"/>
    <w:rsid w:val="000A4717"/>
    <w:rsid w:val="000A5047"/>
    <w:rsid w:val="000A5092"/>
    <w:rsid w:val="000A557F"/>
    <w:rsid w:val="000A55D9"/>
    <w:rsid w:val="000A56C1"/>
    <w:rsid w:val="000A5904"/>
    <w:rsid w:val="000A6933"/>
    <w:rsid w:val="000A69B4"/>
    <w:rsid w:val="000A6EE3"/>
    <w:rsid w:val="000A73F6"/>
    <w:rsid w:val="000A741B"/>
    <w:rsid w:val="000A74C9"/>
    <w:rsid w:val="000A791B"/>
    <w:rsid w:val="000A7ABA"/>
    <w:rsid w:val="000A7B96"/>
    <w:rsid w:val="000A7BB3"/>
    <w:rsid w:val="000A7C17"/>
    <w:rsid w:val="000A7C29"/>
    <w:rsid w:val="000A7CE0"/>
    <w:rsid w:val="000B01EC"/>
    <w:rsid w:val="000B037C"/>
    <w:rsid w:val="000B05FA"/>
    <w:rsid w:val="000B07A5"/>
    <w:rsid w:val="000B0987"/>
    <w:rsid w:val="000B0B3C"/>
    <w:rsid w:val="000B0C75"/>
    <w:rsid w:val="000B10AC"/>
    <w:rsid w:val="000B120F"/>
    <w:rsid w:val="000B1599"/>
    <w:rsid w:val="000B1F4F"/>
    <w:rsid w:val="000B1F58"/>
    <w:rsid w:val="000B2273"/>
    <w:rsid w:val="000B2950"/>
    <w:rsid w:val="000B29C1"/>
    <w:rsid w:val="000B2D40"/>
    <w:rsid w:val="000B2D80"/>
    <w:rsid w:val="000B2E47"/>
    <w:rsid w:val="000B3121"/>
    <w:rsid w:val="000B3189"/>
    <w:rsid w:val="000B3215"/>
    <w:rsid w:val="000B337D"/>
    <w:rsid w:val="000B369E"/>
    <w:rsid w:val="000B3946"/>
    <w:rsid w:val="000B3AB8"/>
    <w:rsid w:val="000B3C45"/>
    <w:rsid w:val="000B3CFA"/>
    <w:rsid w:val="000B3F11"/>
    <w:rsid w:val="000B4002"/>
    <w:rsid w:val="000B4112"/>
    <w:rsid w:val="000B4664"/>
    <w:rsid w:val="000B4686"/>
    <w:rsid w:val="000B4764"/>
    <w:rsid w:val="000B47A1"/>
    <w:rsid w:val="000B47DC"/>
    <w:rsid w:val="000B4A4B"/>
    <w:rsid w:val="000B4A80"/>
    <w:rsid w:val="000B4B41"/>
    <w:rsid w:val="000B510D"/>
    <w:rsid w:val="000B5238"/>
    <w:rsid w:val="000B5301"/>
    <w:rsid w:val="000B5519"/>
    <w:rsid w:val="000B55A0"/>
    <w:rsid w:val="000B5755"/>
    <w:rsid w:val="000B5949"/>
    <w:rsid w:val="000B5950"/>
    <w:rsid w:val="000B5AE9"/>
    <w:rsid w:val="000B5D3D"/>
    <w:rsid w:val="000B62F7"/>
    <w:rsid w:val="000B630A"/>
    <w:rsid w:val="000B64CF"/>
    <w:rsid w:val="000B64D1"/>
    <w:rsid w:val="000B659F"/>
    <w:rsid w:val="000B67D3"/>
    <w:rsid w:val="000B6D6D"/>
    <w:rsid w:val="000B784F"/>
    <w:rsid w:val="000B7957"/>
    <w:rsid w:val="000B7BFF"/>
    <w:rsid w:val="000B7D37"/>
    <w:rsid w:val="000B7EEC"/>
    <w:rsid w:val="000C080B"/>
    <w:rsid w:val="000C095F"/>
    <w:rsid w:val="000C0D6B"/>
    <w:rsid w:val="000C1062"/>
    <w:rsid w:val="000C1737"/>
    <w:rsid w:val="000C1ABA"/>
    <w:rsid w:val="000C1F56"/>
    <w:rsid w:val="000C209C"/>
    <w:rsid w:val="000C220B"/>
    <w:rsid w:val="000C22F0"/>
    <w:rsid w:val="000C24B4"/>
    <w:rsid w:val="000C2860"/>
    <w:rsid w:val="000C2C4E"/>
    <w:rsid w:val="000C34D5"/>
    <w:rsid w:val="000C35A9"/>
    <w:rsid w:val="000C35E6"/>
    <w:rsid w:val="000C379F"/>
    <w:rsid w:val="000C37F1"/>
    <w:rsid w:val="000C38B6"/>
    <w:rsid w:val="000C38FB"/>
    <w:rsid w:val="000C393D"/>
    <w:rsid w:val="000C3C2E"/>
    <w:rsid w:val="000C3C40"/>
    <w:rsid w:val="000C418F"/>
    <w:rsid w:val="000C45E8"/>
    <w:rsid w:val="000C49E3"/>
    <w:rsid w:val="000C4D76"/>
    <w:rsid w:val="000C4FC4"/>
    <w:rsid w:val="000C5046"/>
    <w:rsid w:val="000C50B2"/>
    <w:rsid w:val="000C5545"/>
    <w:rsid w:val="000C559E"/>
    <w:rsid w:val="000C5625"/>
    <w:rsid w:val="000C571F"/>
    <w:rsid w:val="000C5AA1"/>
    <w:rsid w:val="000C5AF9"/>
    <w:rsid w:val="000C6060"/>
    <w:rsid w:val="000C6284"/>
    <w:rsid w:val="000C64A5"/>
    <w:rsid w:val="000C64B8"/>
    <w:rsid w:val="000C66DA"/>
    <w:rsid w:val="000C6B35"/>
    <w:rsid w:val="000C6B85"/>
    <w:rsid w:val="000C72C5"/>
    <w:rsid w:val="000C7508"/>
    <w:rsid w:val="000C77FB"/>
    <w:rsid w:val="000C7A1C"/>
    <w:rsid w:val="000C7AB9"/>
    <w:rsid w:val="000C7C78"/>
    <w:rsid w:val="000C7CCF"/>
    <w:rsid w:val="000C7F5C"/>
    <w:rsid w:val="000D0069"/>
    <w:rsid w:val="000D013E"/>
    <w:rsid w:val="000D02B3"/>
    <w:rsid w:val="000D04CD"/>
    <w:rsid w:val="000D0713"/>
    <w:rsid w:val="000D08F4"/>
    <w:rsid w:val="000D10A9"/>
    <w:rsid w:val="000D122F"/>
    <w:rsid w:val="000D1347"/>
    <w:rsid w:val="000D1444"/>
    <w:rsid w:val="000D1630"/>
    <w:rsid w:val="000D1B94"/>
    <w:rsid w:val="000D1D71"/>
    <w:rsid w:val="000D1EBE"/>
    <w:rsid w:val="000D1F6E"/>
    <w:rsid w:val="000D22AD"/>
    <w:rsid w:val="000D2514"/>
    <w:rsid w:val="000D28EB"/>
    <w:rsid w:val="000D2EE9"/>
    <w:rsid w:val="000D3058"/>
    <w:rsid w:val="000D334D"/>
    <w:rsid w:val="000D3446"/>
    <w:rsid w:val="000D3463"/>
    <w:rsid w:val="000D34BB"/>
    <w:rsid w:val="000D34CE"/>
    <w:rsid w:val="000D36EA"/>
    <w:rsid w:val="000D4315"/>
    <w:rsid w:val="000D4348"/>
    <w:rsid w:val="000D4864"/>
    <w:rsid w:val="000D507F"/>
    <w:rsid w:val="000D51C6"/>
    <w:rsid w:val="000D52D5"/>
    <w:rsid w:val="000D5EF8"/>
    <w:rsid w:val="000D60FC"/>
    <w:rsid w:val="000D6347"/>
    <w:rsid w:val="000D6696"/>
    <w:rsid w:val="000D68E7"/>
    <w:rsid w:val="000D691E"/>
    <w:rsid w:val="000D69BD"/>
    <w:rsid w:val="000D6BDE"/>
    <w:rsid w:val="000D6CFE"/>
    <w:rsid w:val="000D6E6F"/>
    <w:rsid w:val="000D6F67"/>
    <w:rsid w:val="000D71BF"/>
    <w:rsid w:val="000D7329"/>
    <w:rsid w:val="000D764E"/>
    <w:rsid w:val="000D7742"/>
    <w:rsid w:val="000D7C9A"/>
    <w:rsid w:val="000D7E7A"/>
    <w:rsid w:val="000E006F"/>
    <w:rsid w:val="000E00A3"/>
    <w:rsid w:val="000E01AA"/>
    <w:rsid w:val="000E02DE"/>
    <w:rsid w:val="000E0961"/>
    <w:rsid w:val="000E0A5F"/>
    <w:rsid w:val="000E0A81"/>
    <w:rsid w:val="000E0C10"/>
    <w:rsid w:val="000E0F47"/>
    <w:rsid w:val="000E112C"/>
    <w:rsid w:val="000E11C1"/>
    <w:rsid w:val="000E12ED"/>
    <w:rsid w:val="000E18F0"/>
    <w:rsid w:val="000E1A55"/>
    <w:rsid w:val="000E1CBB"/>
    <w:rsid w:val="000E1F69"/>
    <w:rsid w:val="000E25D7"/>
    <w:rsid w:val="000E2D3F"/>
    <w:rsid w:val="000E2EDB"/>
    <w:rsid w:val="000E3019"/>
    <w:rsid w:val="000E30A0"/>
    <w:rsid w:val="000E310B"/>
    <w:rsid w:val="000E322B"/>
    <w:rsid w:val="000E3489"/>
    <w:rsid w:val="000E3560"/>
    <w:rsid w:val="000E35F3"/>
    <w:rsid w:val="000E37C3"/>
    <w:rsid w:val="000E3BB2"/>
    <w:rsid w:val="000E3BF0"/>
    <w:rsid w:val="000E3D16"/>
    <w:rsid w:val="000E41CD"/>
    <w:rsid w:val="000E4330"/>
    <w:rsid w:val="000E4662"/>
    <w:rsid w:val="000E47B5"/>
    <w:rsid w:val="000E48D4"/>
    <w:rsid w:val="000E4933"/>
    <w:rsid w:val="000E4C65"/>
    <w:rsid w:val="000E4CD3"/>
    <w:rsid w:val="000E4F3C"/>
    <w:rsid w:val="000E50F5"/>
    <w:rsid w:val="000E5C3E"/>
    <w:rsid w:val="000E5E68"/>
    <w:rsid w:val="000E5E6A"/>
    <w:rsid w:val="000E63AB"/>
    <w:rsid w:val="000E6586"/>
    <w:rsid w:val="000E67DD"/>
    <w:rsid w:val="000E6916"/>
    <w:rsid w:val="000E746D"/>
    <w:rsid w:val="000E76CE"/>
    <w:rsid w:val="000E77D6"/>
    <w:rsid w:val="000E781A"/>
    <w:rsid w:val="000E78F7"/>
    <w:rsid w:val="000E79B2"/>
    <w:rsid w:val="000E7CA1"/>
    <w:rsid w:val="000E7FFC"/>
    <w:rsid w:val="000F000F"/>
    <w:rsid w:val="000F04D2"/>
    <w:rsid w:val="000F064E"/>
    <w:rsid w:val="000F076A"/>
    <w:rsid w:val="000F0A34"/>
    <w:rsid w:val="000F0F30"/>
    <w:rsid w:val="000F1086"/>
    <w:rsid w:val="000F11D0"/>
    <w:rsid w:val="000F11EC"/>
    <w:rsid w:val="000F16B7"/>
    <w:rsid w:val="000F196E"/>
    <w:rsid w:val="000F1BF6"/>
    <w:rsid w:val="000F1FA1"/>
    <w:rsid w:val="000F200D"/>
    <w:rsid w:val="000F2178"/>
    <w:rsid w:val="000F2401"/>
    <w:rsid w:val="000F24A4"/>
    <w:rsid w:val="000F2A2F"/>
    <w:rsid w:val="000F2A59"/>
    <w:rsid w:val="000F2A88"/>
    <w:rsid w:val="000F2AA2"/>
    <w:rsid w:val="000F31B2"/>
    <w:rsid w:val="000F333C"/>
    <w:rsid w:val="000F3A03"/>
    <w:rsid w:val="000F3BC7"/>
    <w:rsid w:val="000F3C1C"/>
    <w:rsid w:val="000F3D61"/>
    <w:rsid w:val="000F3FE9"/>
    <w:rsid w:val="000F4414"/>
    <w:rsid w:val="000F48FA"/>
    <w:rsid w:val="000F4F0B"/>
    <w:rsid w:val="000F5CDB"/>
    <w:rsid w:val="000F5EFE"/>
    <w:rsid w:val="000F6736"/>
    <w:rsid w:val="000F6792"/>
    <w:rsid w:val="000F6AB2"/>
    <w:rsid w:val="000F740F"/>
    <w:rsid w:val="000F76C9"/>
    <w:rsid w:val="000F79EF"/>
    <w:rsid w:val="000F7B6A"/>
    <w:rsid w:val="000F7E12"/>
    <w:rsid w:val="000F7E59"/>
    <w:rsid w:val="00100042"/>
    <w:rsid w:val="001001BA"/>
    <w:rsid w:val="00100A5C"/>
    <w:rsid w:val="00100D2A"/>
    <w:rsid w:val="00100DA4"/>
    <w:rsid w:val="00100F08"/>
    <w:rsid w:val="0010162D"/>
    <w:rsid w:val="0010168A"/>
    <w:rsid w:val="001018E6"/>
    <w:rsid w:val="00101C2E"/>
    <w:rsid w:val="00101D5D"/>
    <w:rsid w:val="00101DAA"/>
    <w:rsid w:val="001020B3"/>
    <w:rsid w:val="00102285"/>
    <w:rsid w:val="001023BB"/>
    <w:rsid w:val="001023E6"/>
    <w:rsid w:val="001027A0"/>
    <w:rsid w:val="00102B06"/>
    <w:rsid w:val="00102C26"/>
    <w:rsid w:val="00102DED"/>
    <w:rsid w:val="0010310C"/>
    <w:rsid w:val="00103145"/>
    <w:rsid w:val="0010324A"/>
    <w:rsid w:val="00103655"/>
    <w:rsid w:val="00103B89"/>
    <w:rsid w:val="00103D7A"/>
    <w:rsid w:val="00103ECC"/>
    <w:rsid w:val="0010447D"/>
    <w:rsid w:val="001047ED"/>
    <w:rsid w:val="0010480E"/>
    <w:rsid w:val="001049C0"/>
    <w:rsid w:val="00104C13"/>
    <w:rsid w:val="00104CCE"/>
    <w:rsid w:val="00104E3A"/>
    <w:rsid w:val="00104E50"/>
    <w:rsid w:val="0010580F"/>
    <w:rsid w:val="00105D7F"/>
    <w:rsid w:val="00106034"/>
    <w:rsid w:val="00106824"/>
    <w:rsid w:val="00106C83"/>
    <w:rsid w:val="00106D0C"/>
    <w:rsid w:val="00106D9E"/>
    <w:rsid w:val="00106E5F"/>
    <w:rsid w:val="001070AF"/>
    <w:rsid w:val="001071AF"/>
    <w:rsid w:val="001073C0"/>
    <w:rsid w:val="0010742D"/>
    <w:rsid w:val="00107633"/>
    <w:rsid w:val="001079B5"/>
    <w:rsid w:val="00107BDD"/>
    <w:rsid w:val="00107E32"/>
    <w:rsid w:val="00110947"/>
    <w:rsid w:val="001109CE"/>
    <w:rsid w:val="00110A2F"/>
    <w:rsid w:val="00110D64"/>
    <w:rsid w:val="00110D90"/>
    <w:rsid w:val="0011141A"/>
    <w:rsid w:val="00111CD7"/>
    <w:rsid w:val="0011216B"/>
    <w:rsid w:val="00112202"/>
    <w:rsid w:val="00112BC2"/>
    <w:rsid w:val="00112C13"/>
    <w:rsid w:val="00112F2F"/>
    <w:rsid w:val="0011321F"/>
    <w:rsid w:val="001132E0"/>
    <w:rsid w:val="001139AD"/>
    <w:rsid w:val="00113AC2"/>
    <w:rsid w:val="00113BB6"/>
    <w:rsid w:val="00113C7A"/>
    <w:rsid w:val="00113C95"/>
    <w:rsid w:val="00113D34"/>
    <w:rsid w:val="00113E5C"/>
    <w:rsid w:val="001148A3"/>
    <w:rsid w:val="00114E55"/>
    <w:rsid w:val="00115827"/>
    <w:rsid w:val="00115AB6"/>
    <w:rsid w:val="00115BD1"/>
    <w:rsid w:val="00115BF8"/>
    <w:rsid w:val="0011601E"/>
    <w:rsid w:val="0011630E"/>
    <w:rsid w:val="001165F7"/>
    <w:rsid w:val="0011677C"/>
    <w:rsid w:val="00116A2B"/>
    <w:rsid w:val="00116A2D"/>
    <w:rsid w:val="00116BAE"/>
    <w:rsid w:val="00116E6C"/>
    <w:rsid w:val="00117148"/>
    <w:rsid w:val="0011718F"/>
    <w:rsid w:val="0011754C"/>
    <w:rsid w:val="0011784B"/>
    <w:rsid w:val="00117A88"/>
    <w:rsid w:val="00117E7C"/>
    <w:rsid w:val="00117F24"/>
    <w:rsid w:val="001200FC"/>
    <w:rsid w:val="001205D2"/>
    <w:rsid w:val="00120664"/>
    <w:rsid w:val="00120AAA"/>
    <w:rsid w:val="00120C96"/>
    <w:rsid w:val="00120CF7"/>
    <w:rsid w:val="00121111"/>
    <w:rsid w:val="0012158C"/>
    <w:rsid w:val="00121AA4"/>
    <w:rsid w:val="00121BC8"/>
    <w:rsid w:val="001225A0"/>
    <w:rsid w:val="0012281C"/>
    <w:rsid w:val="00122C2E"/>
    <w:rsid w:val="00122DE2"/>
    <w:rsid w:val="001230DC"/>
    <w:rsid w:val="001230EF"/>
    <w:rsid w:val="00123123"/>
    <w:rsid w:val="00123589"/>
    <w:rsid w:val="001236F5"/>
    <w:rsid w:val="00123B21"/>
    <w:rsid w:val="00124123"/>
    <w:rsid w:val="0012428E"/>
    <w:rsid w:val="00124368"/>
    <w:rsid w:val="00124416"/>
    <w:rsid w:val="0012442D"/>
    <w:rsid w:val="0012451E"/>
    <w:rsid w:val="00124779"/>
    <w:rsid w:val="00124ED7"/>
    <w:rsid w:val="00125056"/>
    <w:rsid w:val="001250A6"/>
    <w:rsid w:val="001250DA"/>
    <w:rsid w:val="001257E2"/>
    <w:rsid w:val="00125E4F"/>
    <w:rsid w:val="00126041"/>
    <w:rsid w:val="0012617F"/>
    <w:rsid w:val="00126B3F"/>
    <w:rsid w:val="00126C79"/>
    <w:rsid w:val="00126E1A"/>
    <w:rsid w:val="0012712C"/>
    <w:rsid w:val="001275EC"/>
    <w:rsid w:val="00127EFD"/>
    <w:rsid w:val="00130166"/>
    <w:rsid w:val="0013044C"/>
    <w:rsid w:val="00130600"/>
    <w:rsid w:val="00130620"/>
    <w:rsid w:val="00130712"/>
    <w:rsid w:val="00130CA5"/>
    <w:rsid w:val="00130DDD"/>
    <w:rsid w:val="001311EC"/>
    <w:rsid w:val="00131444"/>
    <w:rsid w:val="001314B0"/>
    <w:rsid w:val="001314EC"/>
    <w:rsid w:val="0013162A"/>
    <w:rsid w:val="00131ADD"/>
    <w:rsid w:val="00131D9B"/>
    <w:rsid w:val="001321AB"/>
    <w:rsid w:val="00132335"/>
    <w:rsid w:val="00132A36"/>
    <w:rsid w:val="00132C80"/>
    <w:rsid w:val="00132D21"/>
    <w:rsid w:val="00132FB0"/>
    <w:rsid w:val="001335EA"/>
    <w:rsid w:val="00133734"/>
    <w:rsid w:val="00133FB2"/>
    <w:rsid w:val="0013404F"/>
    <w:rsid w:val="001343BC"/>
    <w:rsid w:val="00134968"/>
    <w:rsid w:val="00134974"/>
    <w:rsid w:val="00134A03"/>
    <w:rsid w:val="00134B5B"/>
    <w:rsid w:val="00134DC3"/>
    <w:rsid w:val="00134DD2"/>
    <w:rsid w:val="0013502D"/>
    <w:rsid w:val="001351A1"/>
    <w:rsid w:val="0013532F"/>
    <w:rsid w:val="00135384"/>
    <w:rsid w:val="00135405"/>
    <w:rsid w:val="001358A7"/>
    <w:rsid w:val="001359E9"/>
    <w:rsid w:val="00135B8D"/>
    <w:rsid w:val="001360FF"/>
    <w:rsid w:val="00136361"/>
    <w:rsid w:val="00136AE5"/>
    <w:rsid w:val="00136B2C"/>
    <w:rsid w:val="00136C6F"/>
    <w:rsid w:val="00136D01"/>
    <w:rsid w:val="001371EE"/>
    <w:rsid w:val="00137568"/>
    <w:rsid w:val="0013764F"/>
    <w:rsid w:val="00137AB0"/>
    <w:rsid w:val="00137CF1"/>
    <w:rsid w:val="00137CF9"/>
    <w:rsid w:val="00137EB5"/>
    <w:rsid w:val="00140B92"/>
    <w:rsid w:val="00140FC2"/>
    <w:rsid w:val="0014117A"/>
    <w:rsid w:val="00141483"/>
    <w:rsid w:val="001418F5"/>
    <w:rsid w:val="001419B8"/>
    <w:rsid w:val="00141A20"/>
    <w:rsid w:val="00141B2A"/>
    <w:rsid w:val="00141C1E"/>
    <w:rsid w:val="00141E20"/>
    <w:rsid w:val="0014253D"/>
    <w:rsid w:val="0014293D"/>
    <w:rsid w:val="00142A38"/>
    <w:rsid w:val="00142CEA"/>
    <w:rsid w:val="00142E23"/>
    <w:rsid w:val="001430D3"/>
    <w:rsid w:val="0014330C"/>
    <w:rsid w:val="001434DA"/>
    <w:rsid w:val="0014360D"/>
    <w:rsid w:val="00143665"/>
    <w:rsid w:val="00143717"/>
    <w:rsid w:val="001437A0"/>
    <w:rsid w:val="00143CB1"/>
    <w:rsid w:val="00144209"/>
    <w:rsid w:val="001443E6"/>
    <w:rsid w:val="0014472B"/>
    <w:rsid w:val="00144B50"/>
    <w:rsid w:val="00144BBD"/>
    <w:rsid w:val="00144D3C"/>
    <w:rsid w:val="00144E7B"/>
    <w:rsid w:val="001451A1"/>
    <w:rsid w:val="001456A1"/>
    <w:rsid w:val="0014595F"/>
    <w:rsid w:val="00146082"/>
    <w:rsid w:val="00146259"/>
    <w:rsid w:val="0014689F"/>
    <w:rsid w:val="00146CCD"/>
    <w:rsid w:val="00146CE8"/>
    <w:rsid w:val="00146E56"/>
    <w:rsid w:val="00146FA9"/>
    <w:rsid w:val="001470E8"/>
    <w:rsid w:val="001471F5"/>
    <w:rsid w:val="00147387"/>
    <w:rsid w:val="00147A34"/>
    <w:rsid w:val="00147BA1"/>
    <w:rsid w:val="00147D2F"/>
    <w:rsid w:val="00150133"/>
    <w:rsid w:val="00150225"/>
    <w:rsid w:val="00150261"/>
    <w:rsid w:val="00150264"/>
    <w:rsid w:val="0015059D"/>
    <w:rsid w:val="001508A1"/>
    <w:rsid w:val="001508B6"/>
    <w:rsid w:val="001509F0"/>
    <w:rsid w:val="00150D62"/>
    <w:rsid w:val="00151085"/>
    <w:rsid w:val="001510C2"/>
    <w:rsid w:val="00151258"/>
    <w:rsid w:val="001513E0"/>
    <w:rsid w:val="00151CCA"/>
    <w:rsid w:val="00151D60"/>
    <w:rsid w:val="00151E92"/>
    <w:rsid w:val="00151FF4"/>
    <w:rsid w:val="00152007"/>
    <w:rsid w:val="001521BD"/>
    <w:rsid w:val="0015243F"/>
    <w:rsid w:val="001527FA"/>
    <w:rsid w:val="001528AB"/>
    <w:rsid w:val="001530D7"/>
    <w:rsid w:val="00153240"/>
    <w:rsid w:val="0015334E"/>
    <w:rsid w:val="00153641"/>
    <w:rsid w:val="00153854"/>
    <w:rsid w:val="00153A63"/>
    <w:rsid w:val="001540EB"/>
    <w:rsid w:val="0015421C"/>
    <w:rsid w:val="001547E2"/>
    <w:rsid w:val="0015480D"/>
    <w:rsid w:val="00154817"/>
    <w:rsid w:val="00154B58"/>
    <w:rsid w:val="00154FCF"/>
    <w:rsid w:val="00155743"/>
    <w:rsid w:val="00155748"/>
    <w:rsid w:val="00155B5F"/>
    <w:rsid w:val="00156025"/>
    <w:rsid w:val="00156641"/>
    <w:rsid w:val="001566E7"/>
    <w:rsid w:val="001569BF"/>
    <w:rsid w:val="00156F3E"/>
    <w:rsid w:val="001570F6"/>
    <w:rsid w:val="001571FE"/>
    <w:rsid w:val="00157434"/>
    <w:rsid w:val="00157941"/>
    <w:rsid w:val="0015794B"/>
    <w:rsid w:val="00157D41"/>
    <w:rsid w:val="00157DCB"/>
    <w:rsid w:val="00160115"/>
    <w:rsid w:val="0016014E"/>
    <w:rsid w:val="0016057D"/>
    <w:rsid w:val="00160AA8"/>
    <w:rsid w:val="00160E56"/>
    <w:rsid w:val="00161288"/>
    <w:rsid w:val="001612C2"/>
    <w:rsid w:val="00161399"/>
    <w:rsid w:val="00161498"/>
    <w:rsid w:val="00161621"/>
    <w:rsid w:val="0016183E"/>
    <w:rsid w:val="00161BEA"/>
    <w:rsid w:val="00161E60"/>
    <w:rsid w:val="00161FBE"/>
    <w:rsid w:val="0016207B"/>
    <w:rsid w:val="001622B3"/>
    <w:rsid w:val="001622CE"/>
    <w:rsid w:val="001624E0"/>
    <w:rsid w:val="0016266C"/>
    <w:rsid w:val="0016269E"/>
    <w:rsid w:val="00162796"/>
    <w:rsid w:val="00162ABF"/>
    <w:rsid w:val="00162B53"/>
    <w:rsid w:val="00162FCC"/>
    <w:rsid w:val="001631D2"/>
    <w:rsid w:val="001633C3"/>
    <w:rsid w:val="0016340B"/>
    <w:rsid w:val="00163521"/>
    <w:rsid w:val="00163717"/>
    <w:rsid w:val="001642EB"/>
    <w:rsid w:val="00164428"/>
    <w:rsid w:val="0016458A"/>
    <w:rsid w:val="001645D4"/>
    <w:rsid w:val="00164838"/>
    <w:rsid w:val="00164957"/>
    <w:rsid w:val="001649BD"/>
    <w:rsid w:val="00164C51"/>
    <w:rsid w:val="00164DCF"/>
    <w:rsid w:val="00164F0B"/>
    <w:rsid w:val="00164FC1"/>
    <w:rsid w:val="00165076"/>
    <w:rsid w:val="00165143"/>
    <w:rsid w:val="0016546E"/>
    <w:rsid w:val="00165795"/>
    <w:rsid w:val="001659EB"/>
    <w:rsid w:val="00165C82"/>
    <w:rsid w:val="00166179"/>
    <w:rsid w:val="0016623C"/>
    <w:rsid w:val="0016664B"/>
    <w:rsid w:val="00166961"/>
    <w:rsid w:val="00166CD6"/>
    <w:rsid w:val="00166D54"/>
    <w:rsid w:val="00166D76"/>
    <w:rsid w:val="00166E00"/>
    <w:rsid w:val="00166EBE"/>
    <w:rsid w:val="001674C3"/>
    <w:rsid w:val="001677D3"/>
    <w:rsid w:val="00167AD1"/>
    <w:rsid w:val="00167E04"/>
    <w:rsid w:val="0017094C"/>
    <w:rsid w:val="00170A50"/>
    <w:rsid w:val="00170A95"/>
    <w:rsid w:val="00170CD0"/>
    <w:rsid w:val="00170DF4"/>
    <w:rsid w:val="00170E0D"/>
    <w:rsid w:val="00170EFF"/>
    <w:rsid w:val="001710C0"/>
    <w:rsid w:val="001715DF"/>
    <w:rsid w:val="001717A4"/>
    <w:rsid w:val="001720CF"/>
    <w:rsid w:val="0017258C"/>
    <w:rsid w:val="001726A5"/>
    <w:rsid w:val="00172A83"/>
    <w:rsid w:val="00172B16"/>
    <w:rsid w:val="00172EB8"/>
    <w:rsid w:val="00172F1A"/>
    <w:rsid w:val="00172F76"/>
    <w:rsid w:val="0017306D"/>
    <w:rsid w:val="0017311F"/>
    <w:rsid w:val="001733BE"/>
    <w:rsid w:val="0017353D"/>
    <w:rsid w:val="00173BD7"/>
    <w:rsid w:val="00173DB7"/>
    <w:rsid w:val="00173EA2"/>
    <w:rsid w:val="001741D1"/>
    <w:rsid w:val="00174610"/>
    <w:rsid w:val="001746F4"/>
    <w:rsid w:val="0017488F"/>
    <w:rsid w:val="001748C4"/>
    <w:rsid w:val="001751D6"/>
    <w:rsid w:val="0017527B"/>
    <w:rsid w:val="0017546B"/>
    <w:rsid w:val="00175551"/>
    <w:rsid w:val="00175C12"/>
    <w:rsid w:val="00176170"/>
    <w:rsid w:val="001769A0"/>
    <w:rsid w:val="00176A50"/>
    <w:rsid w:val="00176B73"/>
    <w:rsid w:val="00176E19"/>
    <w:rsid w:val="0017745B"/>
    <w:rsid w:val="00177C8B"/>
    <w:rsid w:val="0018072B"/>
    <w:rsid w:val="00180838"/>
    <w:rsid w:val="00180B63"/>
    <w:rsid w:val="00180DA7"/>
    <w:rsid w:val="00180DC1"/>
    <w:rsid w:val="00180FAF"/>
    <w:rsid w:val="00181619"/>
    <w:rsid w:val="001816DC"/>
    <w:rsid w:val="0018180B"/>
    <w:rsid w:val="001818C9"/>
    <w:rsid w:val="0018197C"/>
    <w:rsid w:val="00182215"/>
    <w:rsid w:val="0018225D"/>
    <w:rsid w:val="001823E6"/>
    <w:rsid w:val="00182527"/>
    <w:rsid w:val="001832EF"/>
    <w:rsid w:val="00183AC1"/>
    <w:rsid w:val="00183D6D"/>
    <w:rsid w:val="00183E06"/>
    <w:rsid w:val="0018402B"/>
    <w:rsid w:val="0018406A"/>
    <w:rsid w:val="00184106"/>
    <w:rsid w:val="00184443"/>
    <w:rsid w:val="00184479"/>
    <w:rsid w:val="001846FC"/>
    <w:rsid w:val="00184E36"/>
    <w:rsid w:val="001857B3"/>
    <w:rsid w:val="00185B6A"/>
    <w:rsid w:val="00185C0E"/>
    <w:rsid w:val="00185D57"/>
    <w:rsid w:val="00185F27"/>
    <w:rsid w:val="00186084"/>
    <w:rsid w:val="00186280"/>
    <w:rsid w:val="001862F4"/>
    <w:rsid w:val="0018636E"/>
    <w:rsid w:val="00186627"/>
    <w:rsid w:val="00186C20"/>
    <w:rsid w:val="00186FF6"/>
    <w:rsid w:val="00187019"/>
    <w:rsid w:val="00187029"/>
    <w:rsid w:val="001873AB"/>
    <w:rsid w:val="00187594"/>
    <w:rsid w:val="00187B8A"/>
    <w:rsid w:val="00187CE2"/>
    <w:rsid w:val="00187F01"/>
    <w:rsid w:val="00187F56"/>
    <w:rsid w:val="001909EF"/>
    <w:rsid w:val="00190EB5"/>
    <w:rsid w:val="00191196"/>
    <w:rsid w:val="00191290"/>
    <w:rsid w:val="00191A2C"/>
    <w:rsid w:val="00191A91"/>
    <w:rsid w:val="00192867"/>
    <w:rsid w:val="00192BC1"/>
    <w:rsid w:val="00192C39"/>
    <w:rsid w:val="00192DD2"/>
    <w:rsid w:val="001930FF"/>
    <w:rsid w:val="00193126"/>
    <w:rsid w:val="0019399B"/>
    <w:rsid w:val="00193F43"/>
    <w:rsid w:val="0019419E"/>
    <w:rsid w:val="00194229"/>
    <w:rsid w:val="00194543"/>
    <w:rsid w:val="001946D6"/>
    <w:rsid w:val="00194878"/>
    <w:rsid w:val="00194985"/>
    <w:rsid w:val="00194BA3"/>
    <w:rsid w:val="00195122"/>
    <w:rsid w:val="0019529D"/>
    <w:rsid w:val="00195325"/>
    <w:rsid w:val="00195336"/>
    <w:rsid w:val="00195337"/>
    <w:rsid w:val="001953B8"/>
    <w:rsid w:val="0019554D"/>
    <w:rsid w:val="00195566"/>
    <w:rsid w:val="00195E57"/>
    <w:rsid w:val="0019625D"/>
    <w:rsid w:val="001964E2"/>
    <w:rsid w:val="00196617"/>
    <w:rsid w:val="00196916"/>
    <w:rsid w:val="00196A4B"/>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E40"/>
    <w:rsid w:val="001A0E4D"/>
    <w:rsid w:val="001A0FA0"/>
    <w:rsid w:val="001A10A0"/>
    <w:rsid w:val="001A18B3"/>
    <w:rsid w:val="001A1A8D"/>
    <w:rsid w:val="001A1E89"/>
    <w:rsid w:val="001A2317"/>
    <w:rsid w:val="001A2637"/>
    <w:rsid w:val="001A27BB"/>
    <w:rsid w:val="001A28B1"/>
    <w:rsid w:val="001A2EBD"/>
    <w:rsid w:val="001A3189"/>
    <w:rsid w:val="001A31F0"/>
    <w:rsid w:val="001A3222"/>
    <w:rsid w:val="001A3590"/>
    <w:rsid w:val="001A3D06"/>
    <w:rsid w:val="001A40EB"/>
    <w:rsid w:val="001A42C8"/>
    <w:rsid w:val="001A441A"/>
    <w:rsid w:val="001A457C"/>
    <w:rsid w:val="001A46D6"/>
    <w:rsid w:val="001A493D"/>
    <w:rsid w:val="001A5351"/>
    <w:rsid w:val="001A540C"/>
    <w:rsid w:val="001A598F"/>
    <w:rsid w:val="001A5BE4"/>
    <w:rsid w:val="001A5E5B"/>
    <w:rsid w:val="001A5FED"/>
    <w:rsid w:val="001A63D8"/>
    <w:rsid w:val="001A69AE"/>
    <w:rsid w:val="001A7084"/>
    <w:rsid w:val="001A7138"/>
    <w:rsid w:val="001A71F4"/>
    <w:rsid w:val="001A778E"/>
    <w:rsid w:val="001A7B73"/>
    <w:rsid w:val="001A7BDC"/>
    <w:rsid w:val="001A7EA2"/>
    <w:rsid w:val="001B0210"/>
    <w:rsid w:val="001B034E"/>
    <w:rsid w:val="001B0402"/>
    <w:rsid w:val="001B08DC"/>
    <w:rsid w:val="001B0A2A"/>
    <w:rsid w:val="001B0BED"/>
    <w:rsid w:val="001B10FE"/>
    <w:rsid w:val="001B122C"/>
    <w:rsid w:val="001B12C7"/>
    <w:rsid w:val="001B14BE"/>
    <w:rsid w:val="001B161F"/>
    <w:rsid w:val="001B1873"/>
    <w:rsid w:val="001B1987"/>
    <w:rsid w:val="001B2155"/>
    <w:rsid w:val="001B2246"/>
    <w:rsid w:val="001B2475"/>
    <w:rsid w:val="001B2803"/>
    <w:rsid w:val="001B281C"/>
    <w:rsid w:val="001B29DE"/>
    <w:rsid w:val="001B2A15"/>
    <w:rsid w:val="001B2B65"/>
    <w:rsid w:val="001B3199"/>
    <w:rsid w:val="001B347C"/>
    <w:rsid w:val="001B36E4"/>
    <w:rsid w:val="001B3756"/>
    <w:rsid w:val="001B3852"/>
    <w:rsid w:val="001B3C22"/>
    <w:rsid w:val="001B3D7E"/>
    <w:rsid w:val="001B4217"/>
    <w:rsid w:val="001B499F"/>
    <w:rsid w:val="001B4B52"/>
    <w:rsid w:val="001B4EDB"/>
    <w:rsid w:val="001B54D9"/>
    <w:rsid w:val="001B5539"/>
    <w:rsid w:val="001B5BC1"/>
    <w:rsid w:val="001B60D2"/>
    <w:rsid w:val="001B63D0"/>
    <w:rsid w:val="001B64FE"/>
    <w:rsid w:val="001B65CE"/>
    <w:rsid w:val="001B66BE"/>
    <w:rsid w:val="001B66FD"/>
    <w:rsid w:val="001B68D9"/>
    <w:rsid w:val="001B6ADB"/>
    <w:rsid w:val="001B6E2C"/>
    <w:rsid w:val="001B6F1F"/>
    <w:rsid w:val="001B7126"/>
    <w:rsid w:val="001B7307"/>
    <w:rsid w:val="001B7693"/>
    <w:rsid w:val="001C0514"/>
    <w:rsid w:val="001C0694"/>
    <w:rsid w:val="001C07B6"/>
    <w:rsid w:val="001C0976"/>
    <w:rsid w:val="001C0D33"/>
    <w:rsid w:val="001C1303"/>
    <w:rsid w:val="001C1EBE"/>
    <w:rsid w:val="001C1ED5"/>
    <w:rsid w:val="001C2065"/>
    <w:rsid w:val="001C23C5"/>
    <w:rsid w:val="001C275F"/>
    <w:rsid w:val="001C28D1"/>
    <w:rsid w:val="001C2A39"/>
    <w:rsid w:val="001C2CF1"/>
    <w:rsid w:val="001C377E"/>
    <w:rsid w:val="001C379C"/>
    <w:rsid w:val="001C37C6"/>
    <w:rsid w:val="001C3841"/>
    <w:rsid w:val="001C3843"/>
    <w:rsid w:val="001C38CD"/>
    <w:rsid w:val="001C38D0"/>
    <w:rsid w:val="001C3A2F"/>
    <w:rsid w:val="001C3A51"/>
    <w:rsid w:val="001C3AB8"/>
    <w:rsid w:val="001C40DE"/>
    <w:rsid w:val="001C41F1"/>
    <w:rsid w:val="001C42FF"/>
    <w:rsid w:val="001C44BE"/>
    <w:rsid w:val="001C4590"/>
    <w:rsid w:val="001C483B"/>
    <w:rsid w:val="001C4869"/>
    <w:rsid w:val="001C4A13"/>
    <w:rsid w:val="001C4A6A"/>
    <w:rsid w:val="001C4D9A"/>
    <w:rsid w:val="001C503C"/>
    <w:rsid w:val="001C5057"/>
    <w:rsid w:val="001C5058"/>
    <w:rsid w:val="001C51FF"/>
    <w:rsid w:val="001C547F"/>
    <w:rsid w:val="001C57EA"/>
    <w:rsid w:val="001C5808"/>
    <w:rsid w:val="001C59A4"/>
    <w:rsid w:val="001C5E98"/>
    <w:rsid w:val="001C6232"/>
    <w:rsid w:val="001C694F"/>
    <w:rsid w:val="001C698D"/>
    <w:rsid w:val="001C6ED7"/>
    <w:rsid w:val="001C6F73"/>
    <w:rsid w:val="001C6FBC"/>
    <w:rsid w:val="001C700F"/>
    <w:rsid w:val="001C7067"/>
    <w:rsid w:val="001C750F"/>
    <w:rsid w:val="001C752B"/>
    <w:rsid w:val="001C7794"/>
    <w:rsid w:val="001C7AAB"/>
    <w:rsid w:val="001C7CBC"/>
    <w:rsid w:val="001D0132"/>
    <w:rsid w:val="001D06CE"/>
    <w:rsid w:val="001D0B87"/>
    <w:rsid w:val="001D0CBD"/>
    <w:rsid w:val="001D0F53"/>
    <w:rsid w:val="001D1383"/>
    <w:rsid w:val="001D138B"/>
    <w:rsid w:val="001D13BE"/>
    <w:rsid w:val="001D1502"/>
    <w:rsid w:val="001D1E21"/>
    <w:rsid w:val="001D20BA"/>
    <w:rsid w:val="001D2301"/>
    <w:rsid w:val="001D2352"/>
    <w:rsid w:val="001D2A7A"/>
    <w:rsid w:val="001D2A84"/>
    <w:rsid w:val="001D2C87"/>
    <w:rsid w:val="001D3101"/>
    <w:rsid w:val="001D3262"/>
    <w:rsid w:val="001D3444"/>
    <w:rsid w:val="001D3481"/>
    <w:rsid w:val="001D3561"/>
    <w:rsid w:val="001D35E1"/>
    <w:rsid w:val="001D3AB3"/>
    <w:rsid w:val="001D3B5F"/>
    <w:rsid w:val="001D4705"/>
    <w:rsid w:val="001D470A"/>
    <w:rsid w:val="001D4FD2"/>
    <w:rsid w:val="001D5216"/>
    <w:rsid w:val="001D5504"/>
    <w:rsid w:val="001D5597"/>
    <w:rsid w:val="001D56D0"/>
    <w:rsid w:val="001D56ED"/>
    <w:rsid w:val="001D58D2"/>
    <w:rsid w:val="001D65B9"/>
    <w:rsid w:val="001D66AA"/>
    <w:rsid w:val="001D670C"/>
    <w:rsid w:val="001D6A11"/>
    <w:rsid w:val="001D6DF3"/>
    <w:rsid w:val="001D7370"/>
    <w:rsid w:val="001D7800"/>
    <w:rsid w:val="001D783B"/>
    <w:rsid w:val="001E020E"/>
    <w:rsid w:val="001E0431"/>
    <w:rsid w:val="001E0694"/>
    <w:rsid w:val="001E0952"/>
    <w:rsid w:val="001E0DF9"/>
    <w:rsid w:val="001E130D"/>
    <w:rsid w:val="001E1366"/>
    <w:rsid w:val="001E1717"/>
    <w:rsid w:val="001E19E5"/>
    <w:rsid w:val="001E1AAE"/>
    <w:rsid w:val="001E217B"/>
    <w:rsid w:val="001E2564"/>
    <w:rsid w:val="001E2D5A"/>
    <w:rsid w:val="001E33DC"/>
    <w:rsid w:val="001E3485"/>
    <w:rsid w:val="001E3582"/>
    <w:rsid w:val="001E363B"/>
    <w:rsid w:val="001E3E47"/>
    <w:rsid w:val="001E3E64"/>
    <w:rsid w:val="001E3F5F"/>
    <w:rsid w:val="001E451C"/>
    <w:rsid w:val="001E4EC2"/>
    <w:rsid w:val="001E4F87"/>
    <w:rsid w:val="001E513B"/>
    <w:rsid w:val="001E5205"/>
    <w:rsid w:val="001E5301"/>
    <w:rsid w:val="001E54C7"/>
    <w:rsid w:val="001E552C"/>
    <w:rsid w:val="001E58A0"/>
    <w:rsid w:val="001E5A99"/>
    <w:rsid w:val="001E5B53"/>
    <w:rsid w:val="001E6233"/>
    <w:rsid w:val="001E6302"/>
    <w:rsid w:val="001E648D"/>
    <w:rsid w:val="001E68B0"/>
    <w:rsid w:val="001E6A96"/>
    <w:rsid w:val="001E6AAA"/>
    <w:rsid w:val="001E6AD6"/>
    <w:rsid w:val="001E6CE5"/>
    <w:rsid w:val="001E6E82"/>
    <w:rsid w:val="001E74E4"/>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48F"/>
    <w:rsid w:val="001F1E7A"/>
    <w:rsid w:val="001F234A"/>
    <w:rsid w:val="001F240F"/>
    <w:rsid w:val="001F24E2"/>
    <w:rsid w:val="001F26F5"/>
    <w:rsid w:val="001F2E90"/>
    <w:rsid w:val="001F3170"/>
    <w:rsid w:val="001F3857"/>
    <w:rsid w:val="001F3877"/>
    <w:rsid w:val="001F3D3E"/>
    <w:rsid w:val="001F3DED"/>
    <w:rsid w:val="001F3E09"/>
    <w:rsid w:val="001F3E56"/>
    <w:rsid w:val="001F3EF7"/>
    <w:rsid w:val="001F4040"/>
    <w:rsid w:val="001F4165"/>
    <w:rsid w:val="001F44FB"/>
    <w:rsid w:val="001F4514"/>
    <w:rsid w:val="001F4914"/>
    <w:rsid w:val="001F50C4"/>
    <w:rsid w:val="001F5376"/>
    <w:rsid w:val="001F5A53"/>
    <w:rsid w:val="001F5A78"/>
    <w:rsid w:val="001F5C3F"/>
    <w:rsid w:val="001F6166"/>
    <w:rsid w:val="001F66A1"/>
    <w:rsid w:val="001F68C2"/>
    <w:rsid w:val="001F6993"/>
    <w:rsid w:val="001F6A1D"/>
    <w:rsid w:val="001F6D00"/>
    <w:rsid w:val="001F72AA"/>
    <w:rsid w:val="001F72E7"/>
    <w:rsid w:val="001F72EE"/>
    <w:rsid w:val="001F7637"/>
    <w:rsid w:val="001F76E2"/>
    <w:rsid w:val="00200263"/>
    <w:rsid w:val="00200AB9"/>
    <w:rsid w:val="00200E3E"/>
    <w:rsid w:val="002010D0"/>
    <w:rsid w:val="0020157F"/>
    <w:rsid w:val="00201870"/>
    <w:rsid w:val="002018BE"/>
    <w:rsid w:val="00201970"/>
    <w:rsid w:val="00201AB0"/>
    <w:rsid w:val="00201B82"/>
    <w:rsid w:val="00201BFA"/>
    <w:rsid w:val="00201C9A"/>
    <w:rsid w:val="00201CDD"/>
    <w:rsid w:val="00201EF8"/>
    <w:rsid w:val="00202075"/>
    <w:rsid w:val="002022BC"/>
    <w:rsid w:val="00202875"/>
    <w:rsid w:val="002028E0"/>
    <w:rsid w:val="00202E0C"/>
    <w:rsid w:val="00202F0B"/>
    <w:rsid w:val="00203061"/>
    <w:rsid w:val="00203366"/>
    <w:rsid w:val="00203836"/>
    <w:rsid w:val="00203857"/>
    <w:rsid w:val="002038DF"/>
    <w:rsid w:val="002041B9"/>
    <w:rsid w:val="0020465B"/>
    <w:rsid w:val="002047D1"/>
    <w:rsid w:val="00204A3E"/>
    <w:rsid w:val="00204ADE"/>
    <w:rsid w:val="002051A7"/>
    <w:rsid w:val="002054C5"/>
    <w:rsid w:val="00205589"/>
    <w:rsid w:val="00205629"/>
    <w:rsid w:val="002056B4"/>
    <w:rsid w:val="00205DC1"/>
    <w:rsid w:val="00205FA1"/>
    <w:rsid w:val="002060BE"/>
    <w:rsid w:val="0020624F"/>
    <w:rsid w:val="002062BD"/>
    <w:rsid w:val="0020631B"/>
    <w:rsid w:val="002063F8"/>
    <w:rsid w:val="00206AE2"/>
    <w:rsid w:val="00206DAB"/>
    <w:rsid w:val="0020718C"/>
    <w:rsid w:val="00207417"/>
    <w:rsid w:val="00207433"/>
    <w:rsid w:val="0020778F"/>
    <w:rsid w:val="00207DD7"/>
    <w:rsid w:val="00207E3C"/>
    <w:rsid w:val="00210153"/>
    <w:rsid w:val="002102FE"/>
    <w:rsid w:val="00210437"/>
    <w:rsid w:val="00210512"/>
    <w:rsid w:val="0021053D"/>
    <w:rsid w:val="00210A3F"/>
    <w:rsid w:val="00210B36"/>
    <w:rsid w:val="00210C36"/>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3114"/>
    <w:rsid w:val="0021345F"/>
    <w:rsid w:val="002135DB"/>
    <w:rsid w:val="00213A67"/>
    <w:rsid w:val="00213BAD"/>
    <w:rsid w:val="002142B1"/>
    <w:rsid w:val="0021433F"/>
    <w:rsid w:val="0021466B"/>
    <w:rsid w:val="002147C8"/>
    <w:rsid w:val="00214AF0"/>
    <w:rsid w:val="00214E14"/>
    <w:rsid w:val="00214E3A"/>
    <w:rsid w:val="00215459"/>
    <w:rsid w:val="002156E2"/>
    <w:rsid w:val="00215701"/>
    <w:rsid w:val="00216022"/>
    <w:rsid w:val="00216434"/>
    <w:rsid w:val="00216DAF"/>
    <w:rsid w:val="00216ED0"/>
    <w:rsid w:val="002172BC"/>
    <w:rsid w:val="0021755A"/>
    <w:rsid w:val="00217702"/>
    <w:rsid w:val="00217CBC"/>
    <w:rsid w:val="0022000A"/>
    <w:rsid w:val="002208B0"/>
    <w:rsid w:val="0022098F"/>
    <w:rsid w:val="002209F5"/>
    <w:rsid w:val="00220C77"/>
    <w:rsid w:val="002210F6"/>
    <w:rsid w:val="002211CD"/>
    <w:rsid w:val="00221298"/>
    <w:rsid w:val="00221383"/>
    <w:rsid w:val="002216F1"/>
    <w:rsid w:val="00221977"/>
    <w:rsid w:val="00221D20"/>
    <w:rsid w:val="00221FA9"/>
    <w:rsid w:val="00222003"/>
    <w:rsid w:val="002220C0"/>
    <w:rsid w:val="00222170"/>
    <w:rsid w:val="00222452"/>
    <w:rsid w:val="002229A7"/>
    <w:rsid w:val="0022319C"/>
    <w:rsid w:val="00223689"/>
    <w:rsid w:val="00223BB6"/>
    <w:rsid w:val="00223E07"/>
    <w:rsid w:val="00223E2C"/>
    <w:rsid w:val="00223EF5"/>
    <w:rsid w:val="00224285"/>
    <w:rsid w:val="00224433"/>
    <w:rsid w:val="00224A51"/>
    <w:rsid w:val="00224EA3"/>
    <w:rsid w:val="002251F7"/>
    <w:rsid w:val="002252DC"/>
    <w:rsid w:val="00225529"/>
    <w:rsid w:val="002255B3"/>
    <w:rsid w:val="00225704"/>
    <w:rsid w:val="00225E10"/>
    <w:rsid w:val="00225E24"/>
    <w:rsid w:val="00225E69"/>
    <w:rsid w:val="00225F5A"/>
    <w:rsid w:val="0022623F"/>
    <w:rsid w:val="00226756"/>
    <w:rsid w:val="002268EA"/>
    <w:rsid w:val="00226AD8"/>
    <w:rsid w:val="00226B9D"/>
    <w:rsid w:val="00226D9E"/>
    <w:rsid w:val="00226F40"/>
    <w:rsid w:val="002270C9"/>
    <w:rsid w:val="002279BD"/>
    <w:rsid w:val="00227B2A"/>
    <w:rsid w:val="00227D0C"/>
    <w:rsid w:val="00227F21"/>
    <w:rsid w:val="00227FB1"/>
    <w:rsid w:val="0023000B"/>
    <w:rsid w:val="00230205"/>
    <w:rsid w:val="0023107B"/>
    <w:rsid w:val="00231806"/>
    <w:rsid w:val="00231A1D"/>
    <w:rsid w:val="00231A6D"/>
    <w:rsid w:val="00231AF2"/>
    <w:rsid w:val="00231B53"/>
    <w:rsid w:val="00231E81"/>
    <w:rsid w:val="00232534"/>
    <w:rsid w:val="002328A1"/>
    <w:rsid w:val="00232EFE"/>
    <w:rsid w:val="00232FAD"/>
    <w:rsid w:val="0023300D"/>
    <w:rsid w:val="00233311"/>
    <w:rsid w:val="00233362"/>
    <w:rsid w:val="0023368E"/>
    <w:rsid w:val="00233C91"/>
    <w:rsid w:val="00233CB1"/>
    <w:rsid w:val="00234588"/>
    <w:rsid w:val="0023464A"/>
    <w:rsid w:val="00234752"/>
    <w:rsid w:val="002348F9"/>
    <w:rsid w:val="00234945"/>
    <w:rsid w:val="00234C90"/>
    <w:rsid w:val="00234E79"/>
    <w:rsid w:val="0023522A"/>
    <w:rsid w:val="002352BC"/>
    <w:rsid w:val="0023537E"/>
    <w:rsid w:val="00235C20"/>
    <w:rsid w:val="00235C21"/>
    <w:rsid w:val="00235EA4"/>
    <w:rsid w:val="00235FB3"/>
    <w:rsid w:val="00235FB6"/>
    <w:rsid w:val="00236130"/>
    <w:rsid w:val="00236171"/>
    <w:rsid w:val="00236240"/>
    <w:rsid w:val="0023698F"/>
    <w:rsid w:val="00236BBD"/>
    <w:rsid w:val="00237212"/>
    <w:rsid w:val="0023726A"/>
    <w:rsid w:val="00237286"/>
    <w:rsid w:val="0023738A"/>
    <w:rsid w:val="0023758C"/>
    <w:rsid w:val="002376C0"/>
    <w:rsid w:val="00237C67"/>
    <w:rsid w:val="00237DCA"/>
    <w:rsid w:val="00237DDA"/>
    <w:rsid w:val="00237E2A"/>
    <w:rsid w:val="00237EED"/>
    <w:rsid w:val="00240109"/>
    <w:rsid w:val="00240113"/>
    <w:rsid w:val="0024016C"/>
    <w:rsid w:val="002404D4"/>
    <w:rsid w:val="00240921"/>
    <w:rsid w:val="00240A4F"/>
    <w:rsid w:val="00240B2D"/>
    <w:rsid w:val="00240E11"/>
    <w:rsid w:val="00240E63"/>
    <w:rsid w:val="00240ED9"/>
    <w:rsid w:val="00240EFA"/>
    <w:rsid w:val="002416E1"/>
    <w:rsid w:val="00241890"/>
    <w:rsid w:val="002418B0"/>
    <w:rsid w:val="00241A1E"/>
    <w:rsid w:val="00241B0D"/>
    <w:rsid w:val="00241CAD"/>
    <w:rsid w:val="00241CE9"/>
    <w:rsid w:val="00241DCC"/>
    <w:rsid w:val="00241E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270"/>
    <w:rsid w:val="0024445D"/>
    <w:rsid w:val="002444DE"/>
    <w:rsid w:val="0024459D"/>
    <w:rsid w:val="00244759"/>
    <w:rsid w:val="00244D9B"/>
    <w:rsid w:val="00244E61"/>
    <w:rsid w:val="00244FC5"/>
    <w:rsid w:val="00245242"/>
    <w:rsid w:val="00245488"/>
    <w:rsid w:val="00245957"/>
    <w:rsid w:val="00245CE7"/>
    <w:rsid w:val="0024600C"/>
    <w:rsid w:val="00246032"/>
    <w:rsid w:val="00246272"/>
    <w:rsid w:val="00246503"/>
    <w:rsid w:val="00246513"/>
    <w:rsid w:val="002469DA"/>
    <w:rsid w:val="00246A0F"/>
    <w:rsid w:val="00246B01"/>
    <w:rsid w:val="00246C0A"/>
    <w:rsid w:val="00246C9B"/>
    <w:rsid w:val="00246D83"/>
    <w:rsid w:val="00246EFA"/>
    <w:rsid w:val="002473D9"/>
    <w:rsid w:val="002476B4"/>
    <w:rsid w:val="00247B65"/>
    <w:rsid w:val="00247C3A"/>
    <w:rsid w:val="00247CDE"/>
    <w:rsid w:val="00247E71"/>
    <w:rsid w:val="00247ED8"/>
    <w:rsid w:val="00247F7A"/>
    <w:rsid w:val="00250325"/>
    <w:rsid w:val="00250413"/>
    <w:rsid w:val="0025042D"/>
    <w:rsid w:val="00250487"/>
    <w:rsid w:val="00250689"/>
    <w:rsid w:val="002509FD"/>
    <w:rsid w:val="00250B57"/>
    <w:rsid w:val="0025164B"/>
    <w:rsid w:val="0025170C"/>
    <w:rsid w:val="00251E08"/>
    <w:rsid w:val="00252167"/>
    <w:rsid w:val="0025225F"/>
    <w:rsid w:val="0025245D"/>
    <w:rsid w:val="00252544"/>
    <w:rsid w:val="00252C48"/>
    <w:rsid w:val="00253019"/>
    <w:rsid w:val="00253183"/>
    <w:rsid w:val="0025378B"/>
    <w:rsid w:val="0025410A"/>
    <w:rsid w:val="0025420D"/>
    <w:rsid w:val="0025449A"/>
    <w:rsid w:val="00255427"/>
    <w:rsid w:val="002554FE"/>
    <w:rsid w:val="00255C0A"/>
    <w:rsid w:val="00255FD1"/>
    <w:rsid w:val="0025607D"/>
    <w:rsid w:val="002560E8"/>
    <w:rsid w:val="002570CF"/>
    <w:rsid w:val="002573F4"/>
    <w:rsid w:val="00257668"/>
    <w:rsid w:val="0025795C"/>
    <w:rsid w:val="00257A2B"/>
    <w:rsid w:val="00257A2D"/>
    <w:rsid w:val="00257A7C"/>
    <w:rsid w:val="00257C70"/>
    <w:rsid w:val="00260001"/>
    <w:rsid w:val="002601A8"/>
    <w:rsid w:val="0026046C"/>
    <w:rsid w:val="0026049F"/>
    <w:rsid w:val="00260F7C"/>
    <w:rsid w:val="00261641"/>
    <w:rsid w:val="00261706"/>
    <w:rsid w:val="002619C6"/>
    <w:rsid w:val="00261B3F"/>
    <w:rsid w:val="00261DC6"/>
    <w:rsid w:val="0026221E"/>
    <w:rsid w:val="002625FB"/>
    <w:rsid w:val="00262945"/>
    <w:rsid w:val="002629E7"/>
    <w:rsid w:val="00262C27"/>
    <w:rsid w:val="00262CDF"/>
    <w:rsid w:val="00262ECC"/>
    <w:rsid w:val="00263102"/>
    <w:rsid w:val="00263132"/>
    <w:rsid w:val="00263162"/>
    <w:rsid w:val="00263387"/>
    <w:rsid w:val="002634B1"/>
    <w:rsid w:val="0026363A"/>
    <w:rsid w:val="00263722"/>
    <w:rsid w:val="0026398A"/>
    <w:rsid w:val="00263DDC"/>
    <w:rsid w:val="00263EBF"/>
    <w:rsid w:val="002646DA"/>
    <w:rsid w:val="00264AB8"/>
    <w:rsid w:val="002651DC"/>
    <w:rsid w:val="002652E1"/>
    <w:rsid w:val="002654D8"/>
    <w:rsid w:val="00265543"/>
    <w:rsid w:val="0026598C"/>
    <w:rsid w:val="00265A9E"/>
    <w:rsid w:val="00265ECB"/>
    <w:rsid w:val="00266368"/>
    <w:rsid w:val="00266434"/>
    <w:rsid w:val="002668E6"/>
    <w:rsid w:val="00266F0A"/>
    <w:rsid w:val="00266FCE"/>
    <w:rsid w:val="00267020"/>
    <w:rsid w:val="002672CE"/>
    <w:rsid w:val="00267837"/>
    <w:rsid w:val="0026796D"/>
    <w:rsid w:val="00267AD3"/>
    <w:rsid w:val="00267D6A"/>
    <w:rsid w:val="00267D7F"/>
    <w:rsid w:val="00270766"/>
    <w:rsid w:val="002707CC"/>
    <w:rsid w:val="00270883"/>
    <w:rsid w:val="00270AA7"/>
    <w:rsid w:val="00270AE1"/>
    <w:rsid w:val="00270AEF"/>
    <w:rsid w:val="00270DDA"/>
    <w:rsid w:val="00270F76"/>
    <w:rsid w:val="00271168"/>
    <w:rsid w:val="002715A0"/>
    <w:rsid w:val="00271A08"/>
    <w:rsid w:val="00271B3A"/>
    <w:rsid w:val="00271EA4"/>
    <w:rsid w:val="00272292"/>
    <w:rsid w:val="00272295"/>
    <w:rsid w:val="002722A3"/>
    <w:rsid w:val="0027282A"/>
    <w:rsid w:val="002732FA"/>
    <w:rsid w:val="002733A5"/>
    <w:rsid w:val="0027345B"/>
    <w:rsid w:val="00273616"/>
    <w:rsid w:val="002737AE"/>
    <w:rsid w:val="00273864"/>
    <w:rsid w:val="00273EE2"/>
    <w:rsid w:val="00273FA7"/>
    <w:rsid w:val="002741E9"/>
    <w:rsid w:val="0027427B"/>
    <w:rsid w:val="002743D7"/>
    <w:rsid w:val="00274627"/>
    <w:rsid w:val="002747F5"/>
    <w:rsid w:val="002749F9"/>
    <w:rsid w:val="00274CEB"/>
    <w:rsid w:val="00274FF3"/>
    <w:rsid w:val="00275055"/>
    <w:rsid w:val="00275411"/>
    <w:rsid w:val="002756A3"/>
    <w:rsid w:val="0027597B"/>
    <w:rsid w:val="00275A8A"/>
    <w:rsid w:val="00275AD6"/>
    <w:rsid w:val="00275C86"/>
    <w:rsid w:val="00275FAD"/>
    <w:rsid w:val="002764F2"/>
    <w:rsid w:val="00276770"/>
    <w:rsid w:val="0027691D"/>
    <w:rsid w:val="00276955"/>
    <w:rsid w:val="00276A78"/>
    <w:rsid w:val="00276FA0"/>
    <w:rsid w:val="0027763F"/>
    <w:rsid w:val="00277808"/>
    <w:rsid w:val="002779EB"/>
    <w:rsid w:val="00277BA6"/>
    <w:rsid w:val="00277C42"/>
    <w:rsid w:val="00277D84"/>
    <w:rsid w:val="00277EEF"/>
    <w:rsid w:val="00280040"/>
    <w:rsid w:val="00280751"/>
    <w:rsid w:val="00280785"/>
    <w:rsid w:val="002808A3"/>
    <w:rsid w:val="0028092F"/>
    <w:rsid w:val="00280E90"/>
    <w:rsid w:val="002814A8"/>
    <w:rsid w:val="0028196A"/>
    <w:rsid w:val="00281F10"/>
    <w:rsid w:val="0028220E"/>
    <w:rsid w:val="0028234D"/>
    <w:rsid w:val="00282425"/>
    <w:rsid w:val="00282527"/>
    <w:rsid w:val="00282725"/>
    <w:rsid w:val="00282881"/>
    <w:rsid w:val="0028289F"/>
    <w:rsid w:val="00282A4F"/>
    <w:rsid w:val="00282F2D"/>
    <w:rsid w:val="002832B6"/>
    <w:rsid w:val="002836D1"/>
    <w:rsid w:val="002836FD"/>
    <w:rsid w:val="002838F8"/>
    <w:rsid w:val="00283D7D"/>
    <w:rsid w:val="00283F98"/>
    <w:rsid w:val="00283FEA"/>
    <w:rsid w:val="0028412B"/>
    <w:rsid w:val="0028415B"/>
    <w:rsid w:val="0028425A"/>
    <w:rsid w:val="00285005"/>
    <w:rsid w:val="0028577A"/>
    <w:rsid w:val="00285931"/>
    <w:rsid w:val="00285BF3"/>
    <w:rsid w:val="00285D76"/>
    <w:rsid w:val="00286180"/>
    <w:rsid w:val="00286198"/>
    <w:rsid w:val="00286570"/>
    <w:rsid w:val="00286BE5"/>
    <w:rsid w:val="00286DBA"/>
    <w:rsid w:val="00286E7A"/>
    <w:rsid w:val="002871B7"/>
    <w:rsid w:val="0028738C"/>
    <w:rsid w:val="002875C7"/>
    <w:rsid w:val="0028798E"/>
    <w:rsid w:val="0028799D"/>
    <w:rsid w:val="00287B5C"/>
    <w:rsid w:val="00287C7B"/>
    <w:rsid w:val="00287E36"/>
    <w:rsid w:val="00287E40"/>
    <w:rsid w:val="00287EC1"/>
    <w:rsid w:val="0029022C"/>
    <w:rsid w:val="00290754"/>
    <w:rsid w:val="00290CDA"/>
    <w:rsid w:val="00290D4B"/>
    <w:rsid w:val="00290E21"/>
    <w:rsid w:val="0029142E"/>
    <w:rsid w:val="00291778"/>
    <w:rsid w:val="00291A35"/>
    <w:rsid w:val="00291CA8"/>
    <w:rsid w:val="00291E0B"/>
    <w:rsid w:val="00292057"/>
    <w:rsid w:val="002920FE"/>
    <w:rsid w:val="00292601"/>
    <w:rsid w:val="0029278D"/>
    <w:rsid w:val="00292860"/>
    <w:rsid w:val="0029295E"/>
    <w:rsid w:val="00292A67"/>
    <w:rsid w:val="00292BF6"/>
    <w:rsid w:val="00292D5A"/>
    <w:rsid w:val="00292E7C"/>
    <w:rsid w:val="00292EC9"/>
    <w:rsid w:val="002930C5"/>
    <w:rsid w:val="00293319"/>
    <w:rsid w:val="00293342"/>
    <w:rsid w:val="002933AD"/>
    <w:rsid w:val="002933D8"/>
    <w:rsid w:val="002938DA"/>
    <w:rsid w:val="00294044"/>
    <w:rsid w:val="0029416E"/>
    <w:rsid w:val="0029473C"/>
    <w:rsid w:val="00294F9D"/>
    <w:rsid w:val="0029508E"/>
    <w:rsid w:val="0029539C"/>
    <w:rsid w:val="00295489"/>
    <w:rsid w:val="002954C9"/>
    <w:rsid w:val="002956B1"/>
    <w:rsid w:val="0029570D"/>
    <w:rsid w:val="00295869"/>
    <w:rsid w:val="00295C47"/>
    <w:rsid w:val="00295E3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A87"/>
    <w:rsid w:val="00297B90"/>
    <w:rsid w:val="00297CAC"/>
    <w:rsid w:val="002A0273"/>
    <w:rsid w:val="002A02A9"/>
    <w:rsid w:val="002A06B8"/>
    <w:rsid w:val="002A0A05"/>
    <w:rsid w:val="002A0DC6"/>
    <w:rsid w:val="002A0F1C"/>
    <w:rsid w:val="002A0F8E"/>
    <w:rsid w:val="002A0FF6"/>
    <w:rsid w:val="002A121D"/>
    <w:rsid w:val="002A159E"/>
    <w:rsid w:val="002A17A3"/>
    <w:rsid w:val="002A1BD3"/>
    <w:rsid w:val="002A1E1E"/>
    <w:rsid w:val="002A1E4C"/>
    <w:rsid w:val="002A1E90"/>
    <w:rsid w:val="002A2471"/>
    <w:rsid w:val="002A2C9F"/>
    <w:rsid w:val="002A2E0D"/>
    <w:rsid w:val="002A2FD2"/>
    <w:rsid w:val="002A31A7"/>
    <w:rsid w:val="002A38E2"/>
    <w:rsid w:val="002A3944"/>
    <w:rsid w:val="002A3A44"/>
    <w:rsid w:val="002A3C39"/>
    <w:rsid w:val="002A3F27"/>
    <w:rsid w:val="002A44AE"/>
    <w:rsid w:val="002A46B4"/>
    <w:rsid w:val="002A49AE"/>
    <w:rsid w:val="002A4A95"/>
    <w:rsid w:val="002A4B42"/>
    <w:rsid w:val="002A4D26"/>
    <w:rsid w:val="002A4DCD"/>
    <w:rsid w:val="002A4EB2"/>
    <w:rsid w:val="002A504D"/>
    <w:rsid w:val="002A55F4"/>
    <w:rsid w:val="002A5707"/>
    <w:rsid w:val="002A5809"/>
    <w:rsid w:val="002A5868"/>
    <w:rsid w:val="002A5900"/>
    <w:rsid w:val="002A5C30"/>
    <w:rsid w:val="002A5CC1"/>
    <w:rsid w:val="002A5E2E"/>
    <w:rsid w:val="002A5E9B"/>
    <w:rsid w:val="002A6179"/>
    <w:rsid w:val="002A620E"/>
    <w:rsid w:val="002A6219"/>
    <w:rsid w:val="002A67C5"/>
    <w:rsid w:val="002A6845"/>
    <w:rsid w:val="002A6D8D"/>
    <w:rsid w:val="002A6DC8"/>
    <w:rsid w:val="002A705A"/>
    <w:rsid w:val="002A74C3"/>
    <w:rsid w:val="002A7676"/>
    <w:rsid w:val="002A784A"/>
    <w:rsid w:val="002A7D4C"/>
    <w:rsid w:val="002A7FA0"/>
    <w:rsid w:val="002B005B"/>
    <w:rsid w:val="002B0755"/>
    <w:rsid w:val="002B0A67"/>
    <w:rsid w:val="002B0ABF"/>
    <w:rsid w:val="002B0F35"/>
    <w:rsid w:val="002B167B"/>
    <w:rsid w:val="002B17ED"/>
    <w:rsid w:val="002B19B6"/>
    <w:rsid w:val="002B1A56"/>
    <w:rsid w:val="002B1B25"/>
    <w:rsid w:val="002B2183"/>
    <w:rsid w:val="002B284A"/>
    <w:rsid w:val="002B2F23"/>
    <w:rsid w:val="002B3255"/>
    <w:rsid w:val="002B3BFD"/>
    <w:rsid w:val="002B3CBB"/>
    <w:rsid w:val="002B3CD0"/>
    <w:rsid w:val="002B40B7"/>
    <w:rsid w:val="002B4177"/>
    <w:rsid w:val="002B4454"/>
    <w:rsid w:val="002B4615"/>
    <w:rsid w:val="002B4835"/>
    <w:rsid w:val="002B4936"/>
    <w:rsid w:val="002B4C59"/>
    <w:rsid w:val="002B4D0D"/>
    <w:rsid w:val="002B535B"/>
    <w:rsid w:val="002B57B7"/>
    <w:rsid w:val="002B57EE"/>
    <w:rsid w:val="002B5925"/>
    <w:rsid w:val="002B6258"/>
    <w:rsid w:val="002B63B2"/>
    <w:rsid w:val="002B6BFE"/>
    <w:rsid w:val="002B71D1"/>
    <w:rsid w:val="002B7288"/>
    <w:rsid w:val="002B73F5"/>
    <w:rsid w:val="002B77BD"/>
    <w:rsid w:val="002B7AC3"/>
    <w:rsid w:val="002B7D04"/>
    <w:rsid w:val="002B7EB4"/>
    <w:rsid w:val="002C015C"/>
    <w:rsid w:val="002C03FA"/>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2F67"/>
    <w:rsid w:val="002C33C2"/>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8A"/>
    <w:rsid w:val="002C5E0C"/>
    <w:rsid w:val="002C5F6E"/>
    <w:rsid w:val="002C639C"/>
    <w:rsid w:val="002C691F"/>
    <w:rsid w:val="002C7587"/>
    <w:rsid w:val="002C77D2"/>
    <w:rsid w:val="002C7815"/>
    <w:rsid w:val="002C78B8"/>
    <w:rsid w:val="002C7D07"/>
    <w:rsid w:val="002C7F7F"/>
    <w:rsid w:val="002D00E4"/>
    <w:rsid w:val="002D0249"/>
    <w:rsid w:val="002D06BD"/>
    <w:rsid w:val="002D0722"/>
    <w:rsid w:val="002D0FE8"/>
    <w:rsid w:val="002D1061"/>
    <w:rsid w:val="002D10B7"/>
    <w:rsid w:val="002D111A"/>
    <w:rsid w:val="002D17E2"/>
    <w:rsid w:val="002D1CAD"/>
    <w:rsid w:val="002D1EDA"/>
    <w:rsid w:val="002D2131"/>
    <w:rsid w:val="002D2886"/>
    <w:rsid w:val="002D28DF"/>
    <w:rsid w:val="002D2975"/>
    <w:rsid w:val="002D29A7"/>
    <w:rsid w:val="002D2A76"/>
    <w:rsid w:val="002D2AEB"/>
    <w:rsid w:val="002D2B73"/>
    <w:rsid w:val="002D2D6D"/>
    <w:rsid w:val="002D3252"/>
    <w:rsid w:val="002D32D0"/>
    <w:rsid w:val="002D335E"/>
    <w:rsid w:val="002D34B8"/>
    <w:rsid w:val="002D3A36"/>
    <w:rsid w:val="002D3D00"/>
    <w:rsid w:val="002D3FA8"/>
    <w:rsid w:val="002D42A0"/>
    <w:rsid w:val="002D45B0"/>
    <w:rsid w:val="002D4766"/>
    <w:rsid w:val="002D49C2"/>
    <w:rsid w:val="002D4CF0"/>
    <w:rsid w:val="002D4E5C"/>
    <w:rsid w:val="002D50D3"/>
    <w:rsid w:val="002D53AC"/>
    <w:rsid w:val="002D566E"/>
    <w:rsid w:val="002D5843"/>
    <w:rsid w:val="002D5860"/>
    <w:rsid w:val="002D5A24"/>
    <w:rsid w:val="002D5A2C"/>
    <w:rsid w:val="002D5E45"/>
    <w:rsid w:val="002D600C"/>
    <w:rsid w:val="002D6520"/>
    <w:rsid w:val="002D66F4"/>
    <w:rsid w:val="002D68C1"/>
    <w:rsid w:val="002D6AAB"/>
    <w:rsid w:val="002D6EF6"/>
    <w:rsid w:val="002D6F46"/>
    <w:rsid w:val="002D6F60"/>
    <w:rsid w:val="002D75A6"/>
    <w:rsid w:val="002D76B1"/>
    <w:rsid w:val="002D7B94"/>
    <w:rsid w:val="002D7E5D"/>
    <w:rsid w:val="002E0120"/>
    <w:rsid w:val="002E02CB"/>
    <w:rsid w:val="002E04BA"/>
    <w:rsid w:val="002E0900"/>
    <w:rsid w:val="002E09C7"/>
    <w:rsid w:val="002E0D69"/>
    <w:rsid w:val="002E1197"/>
    <w:rsid w:val="002E2414"/>
    <w:rsid w:val="002E28CB"/>
    <w:rsid w:val="002E298C"/>
    <w:rsid w:val="002E2A9D"/>
    <w:rsid w:val="002E3058"/>
    <w:rsid w:val="002E3097"/>
    <w:rsid w:val="002E34ED"/>
    <w:rsid w:val="002E3994"/>
    <w:rsid w:val="002E3D1D"/>
    <w:rsid w:val="002E3ECD"/>
    <w:rsid w:val="002E470E"/>
    <w:rsid w:val="002E4BCF"/>
    <w:rsid w:val="002E4C44"/>
    <w:rsid w:val="002E4C87"/>
    <w:rsid w:val="002E4D0E"/>
    <w:rsid w:val="002E4D70"/>
    <w:rsid w:val="002E4DC7"/>
    <w:rsid w:val="002E5026"/>
    <w:rsid w:val="002E5073"/>
    <w:rsid w:val="002E5394"/>
    <w:rsid w:val="002E594D"/>
    <w:rsid w:val="002E5C57"/>
    <w:rsid w:val="002E5CDE"/>
    <w:rsid w:val="002E5D1B"/>
    <w:rsid w:val="002E5D80"/>
    <w:rsid w:val="002E6709"/>
    <w:rsid w:val="002E68A3"/>
    <w:rsid w:val="002E6F00"/>
    <w:rsid w:val="002E6F19"/>
    <w:rsid w:val="002E6F50"/>
    <w:rsid w:val="002E6F69"/>
    <w:rsid w:val="002E6FCD"/>
    <w:rsid w:val="002E70A4"/>
    <w:rsid w:val="002E7281"/>
    <w:rsid w:val="002E72C4"/>
    <w:rsid w:val="002E79DC"/>
    <w:rsid w:val="002E7A7A"/>
    <w:rsid w:val="002E7C0A"/>
    <w:rsid w:val="002E7F25"/>
    <w:rsid w:val="002E7F35"/>
    <w:rsid w:val="002F021D"/>
    <w:rsid w:val="002F08B7"/>
    <w:rsid w:val="002F08D2"/>
    <w:rsid w:val="002F0972"/>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363"/>
    <w:rsid w:val="002F348A"/>
    <w:rsid w:val="002F37F1"/>
    <w:rsid w:val="002F390F"/>
    <w:rsid w:val="002F3BDD"/>
    <w:rsid w:val="002F3DD9"/>
    <w:rsid w:val="002F3E54"/>
    <w:rsid w:val="002F4601"/>
    <w:rsid w:val="002F510F"/>
    <w:rsid w:val="002F54C8"/>
    <w:rsid w:val="002F55FC"/>
    <w:rsid w:val="002F58A6"/>
    <w:rsid w:val="002F5AB7"/>
    <w:rsid w:val="002F5BD7"/>
    <w:rsid w:val="002F5C42"/>
    <w:rsid w:val="002F5E0C"/>
    <w:rsid w:val="002F5EBE"/>
    <w:rsid w:val="002F5F3D"/>
    <w:rsid w:val="002F5F44"/>
    <w:rsid w:val="002F6333"/>
    <w:rsid w:val="002F64AF"/>
    <w:rsid w:val="002F64D3"/>
    <w:rsid w:val="002F6632"/>
    <w:rsid w:val="002F667F"/>
    <w:rsid w:val="002F679C"/>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A7"/>
    <w:rsid w:val="003003B2"/>
    <w:rsid w:val="0030070C"/>
    <w:rsid w:val="003009FB"/>
    <w:rsid w:val="00300B21"/>
    <w:rsid w:val="00300B8F"/>
    <w:rsid w:val="00300BDC"/>
    <w:rsid w:val="00300C40"/>
    <w:rsid w:val="00301126"/>
    <w:rsid w:val="0030152E"/>
    <w:rsid w:val="003016D3"/>
    <w:rsid w:val="00301DF9"/>
    <w:rsid w:val="00301EBD"/>
    <w:rsid w:val="0030249D"/>
    <w:rsid w:val="003024B5"/>
    <w:rsid w:val="0030260C"/>
    <w:rsid w:val="003032B2"/>
    <w:rsid w:val="0030344A"/>
    <w:rsid w:val="00303554"/>
    <w:rsid w:val="00303666"/>
    <w:rsid w:val="00303724"/>
    <w:rsid w:val="00303940"/>
    <w:rsid w:val="00303B1E"/>
    <w:rsid w:val="00303BA1"/>
    <w:rsid w:val="00303C8A"/>
    <w:rsid w:val="00303C8D"/>
    <w:rsid w:val="00303CA0"/>
    <w:rsid w:val="00303CCE"/>
    <w:rsid w:val="00304216"/>
    <w:rsid w:val="0030457A"/>
    <w:rsid w:val="0030459C"/>
    <w:rsid w:val="003046B6"/>
    <w:rsid w:val="0030471E"/>
    <w:rsid w:val="00304991"/>
    <w:rsid w:val="00304CA0"/>
    <w:rsid w:val="00305788"/>
    <w:rsid w:val="003058CE"/>
    <w:rsid w:val="00305F0C"/>
    <w:rsid w:val="00305F13"/>
    <w:rsid w:val="00306081"/>
    <w:rsid w:val="00306171"/>
    <w:rsid w:val="00306196"/>
    <w:rsid w:val="00306419"/>
    <w:rsid w:val="0030664C"/>
    <w:rsid w:val="00306A6A"/>
    <w:rsid w:val="00306CF5"/>
    <w:rsid w:val="0030720E"/>
    <w:rsid w:val="00307BD7"/>
    <w:rsid w:val="00307F08"/>
    <w:rsid w:val="0031064D"/>
    <w:rsid w:val="003107E7"/>
    <w:rsid w:val="003108B8"/>
    <w:rsid w:val="00310A23"/>
    <w:rsid w:val="00310AC3"/>
    <w:rsid w:val="00310B78"/>
    <w:rsid w:val="00310D94"/>
    <w:rsid w:val="00310F28"/>
    <w:rsid w:val="003110AA"/>
    <w:rsid w:val="00311541"/>
    <w:rsid w:val="00311564"/>
    <w:rsid w:val="00311711"/>
    <w:rsid w:val="00311DD4"/>
    <w:rsid w:val="003124FC"/>
    <w:rsid w:val="00312605"/>
    <w:rsid w:val="003128DB"/>
    <w:rsid w:val="00312E8F"/>
    <w:rsid w:val="00312F4D"/>
    <w:rsid w:val="00313143"/>
    <w:rsid w:val="0031316C"/>
    <w:rsid w:val="003131D2"/>
    <w:rsid w:val="003133AB"/>
    <w:rsid w:val="00313478"/>
    <w:rsid w:val="00313739"/>
    <w:rsid w:val="00313798"/>
    <w:rsid w:val="00313939"/>
    <w:rsid w:val="00313AB3"/>
    <w:rsid w:val="00313B78"/>
    <w:rsid w:val="00313BFD"/>
    <w:rsid w:val="00314029"/>
    <w:rsid w:val="0031410E"/>
    <w:rsid w:val="0031427B"/>
    <w:rsid w:val="00314491"/>
    <w:rsid w:val="00314CBA"/>
    <w:rsid w:val="003158AE"/>
    <w:rsid w:val="00315A45"/>
    <w:rsid w:val="00315A99"/>
    <w:rsid w:val="00315B04"/>
    <w:rsid w:val="00315CF6"/>
    <w:rsid w:val="0031630C"/>
    <w:rsid w:val="00316387"/>
    <w:rsid w:val="00316680"/>
    <w:rsid w:val="00316748"/>
    <w:rsid w:val="00316B6E"/>
    <w:rsid w:val="00316BD1"/>
    <w:rsid w:val="00316C82"/>
    <w:rsid w:val="00316DFC"/>
    <w:rsid w:val="00317776"/>
    <w:rsid w:val="0031787A"/>
    <w:rsid w:val="003179E7"/>
    <w:rsid w:val="00320086"/>
    <w:rsid w:val="0032018E"/>
    <w:rsid w:val="00320500"/>
    <w:rsid w:val="003205B8"/>
    <w:rsid w:val="0032067C"/>
    <w:rsid w:val="00320942"/>
    <w:rsid w:val="00321133"/>
    <w:rsid w:val="00321137"/>
    <w:rsid w:val="00321578"/>
    <w:rsid w:val="0032165D"/>
    <w:rsid w:val="00321728"/>
    <w:rsid w:val="003218DE"/>
    <w:rsid w:val="00321B57"/>
    <w:rsid w:val="00321B66"/>
    <w:rsid w:val="00321E41"/>
    <w:rsid w:val="00321F35"/>
    <w:rsid w:val="00321F70"/>
    <w:rsid w:val="003220B4"/>
    <w:rsid w:val="00322366"/>
    <w:rsid w:val="003224E2"/>
    <w:rsid w:val="00322B3B"/>
    <w:rsid w:val="00322BC0"/>
    <w:rsid w:val="00322D0C"/>
    <w:rsid w:val="00323064"/>
    <w:rsid w:val="00323144"/>
    <w:rsid w:val="003233C8"/>
    <w:rsid w:val="0032361F"/>
    <w:rsid w:val="003236FE"/>
    <w:rsid w:val="00323D5A"/>
    <w:rsid w:val="0032453D"/>
    <w:rsid w:val="003247D1"/>
    <w:rsid w:val="00324915"/>
    <w:rsid w:val="00324A81"/>
    <w:rsid w:val="00324CEE"/>
    <w:rsid w:val="00324F78"/>
    <w:rsid w:val="00324FD8"/>
    <w:rsid w:val="00324FF9"/>
    <w:rsid w:val="00325149"/>
    <w:rsid w:val="003251F3"/>
    <w:rsid w:val="00325592"/>
    <w:rsid w:val="003255BE"/>
    <w:rsid w:val="003257C6"/>
    <w:rsid w:val="0032581F"/>
    <w:rsid w:val="00325C7C"/>
    <w:rsid w:val="00325C82"/>
    <w:rsid w:val="00325D30"/>
    <w:rsid w:val="00325D43"/>
    <w:rsid w:val="00325F56"/>
    <w:rsid w:val="00325FAC"/>
    <w:rsid w:val="00326065"/>
    <w:rsid w:val="003269C8"/>
    <w:rsid w:val="00326A22"/>
    <w:rsid w:val="00326F50"/>
    <w:rsid w:val="0032713B"/>
    <w:rsid w:val="003272C4"/>
    <w:rsid w:val="00327414"/>
    <w:rsid w:val="00327471"/>
    <w:rsid w:val="00327A46"/>
    <w:rsid w:val="00327CB7"/>
    <w:rsid w:val="00327E9F"/>
    <w:rsid w:val="00327F28"/>
    <w:rsid w:val="00330060"/>
    <w:rsid w:val="00330112"/>
    <w:rsid w:val="00330149"/>
    <w:rsid w:val="0033052F"/>
    <w:rsid w:val="003306FA"/>
    <w:rsid w:val="00330B53"/>
    <w:rsid w:val="00330C2B"/>
    <w:rsid w:val="003314DE"/>
    <w:rsid w:val="003317C7"/>
    <w:rsid w:val="003317F2"/>
    <w:rsid w:val="00331D33"/>
    <w:rsid w:val="00331DC2"/>
    <w:rsid w:val="00332097"/>
    <w:rsid w:val="003323BA"/>
    <w:rsid w:val="00332642"/>
    <w:rsid w:val="00332745"/>
    <w:rsid w:val="00332B58"/>
    <w:rsid w:val="00332B79"/>
    <w:rsid w:val="00332D65"/>
    <w:rsid w:val="00332ED9"/>
    <w:rsid w:val="00332F80"/>
    <w:rsid w:val="00333134"/>
    <w:rsid w:val="00333273"/>
    <w:rsid w:val="00333295"/>
    <w:rsid w:val="003332AA"/>
    <w:rsid w:val="0033344A"/>
    <w:rsid w:val="00333618"/>
    <w:rsid w:val="00333669"/>
    <w:rsid w:val="003338BF"/>
    <w:rsid w:val="003339C6"/>
    <w:rsid w:val="003339EE"/>
    <w:rsid w:val="00333A49"/>
    <w:rsid w:val="00333AD0"/>
    <w:rsid w:val="00333C6E"/>
    <w:rsid w:val="00333D3B"/>
    <w:rsid w:val="00334505"/>
    <w:rsid w:val="0033467B"/>
    <w:rsid w:val="003346E7"/>
    <w:rsid w:val="00334A8D"/>
    <w:rsid w:val="00334C4D"/>
    <w:rsid w:val="00335033"/>
    <w:rsid w:val="00335308"/>
    <w:rsid w:val="00335799"/>
    <w:rsid w:val="0033579B"/>
    <w:rsid w:val="003357C7"/>
    <w:rsid w:val="00335992"/>
    <w:rsid w:val="00335A94"/>
    <w:rsid w:val="0033641F"/>
    <w:rsid w:val="00336440"/>
    <w:rsid w:val="003365B5"/>
    <w:rsid w:val="00336697"/>
    <w:rsid w:val="00336B9F"/>
    <w:rsid w:val="00336D35"/>
    <w:rsid w:val="00336DE5"/>
    <w:rsid w:val="00336F49"/>
    <w:rsid w:val="00337247"/>
    <w:rsid w:val="00337349"/>
    <w:rsid w:val="0033754B"/>
    <w:rsid w:val="00337570"/>
    <w:rsid w:val="00337813"/>
    <w:rsid w:val="003379F0"/>
    <w:rsid w:val="00337E7D"/>
    <w:rsid w:val="00337ECD"/>
    <w:rsid w:val="0034021F"/>
    <w:rsid w:val="00340390"/>
    <w:rsid w:val="003403DE"/>
    <w:rsid w:val="00340551"/>
    <w:rsid w:val="00340701"/>
    <w:rsid w:val="00340A4B"/>
    <w:rsid w:val="00340D8E"/>
    <w:rsid w:val="00341028"/>
    <w:rsid w:val="0034128E"/>
    <w:rsid w:val="003415FC"/>
    <w:rsid w:val="00341937"/>
    <w:rsid w:val="00341D3A"/>
    <w:rsid w:val="00341E70"/>
    <w:rsid w:val="00341EB3"/>
    <w:rsid w:val="0034205E"/>
    <w:rsid w:val="00342268"/>
    <w:rsid w:val="003425C6"/>
    <w:rsid w:val="003429DC"/>
    <w:rsid w:val="00342C06"/>
    <w:rsid w:val="00342E78"/>
    <w:rsid w:val="00342EC6"/>
    <w:rsid w:val="00343526"/>
    <w:rsid w:val="003435FF"/>
    <w:rsid w:val="00343E90"/>
    <w:rsid w:val="00344682"/>
    <w:rsid w:val="003446C3"/>
    <w:rsid w:val="00344D83"/>
    <w:rsid w:val="00345218"/>
    <w:rsid w:val="003452B4"/>
    <w:rsid w:val="00345520"/>
    <w:rsid w:val="003457E3"/>
    <w:rsid w:val="003460DF"/>
    <w:rsid w:val="00346570"/>
    <w:rsid w:val="00346661"/>
    <w:rsid w:val="00346873"/>
    <w:rsid w:val="003469D5"/>
    <w:rsid w:val="00346C35"/>
    <w:rsid w:val="00346E16"/>
    <w:rsid w:val="00346E30"/>
    <w:rsid w:val="00346EAF"/>
    <w:rsid w:val="00346FAC"/>
    <w:rsid w:val="0034729B"/>
    <w:rsid w:val="0034761F"/>
    <w:rsid w:val="00347BDE"/>
    <w:rsid w:val="00347C63"/>
    <w:rsid w:val="00347E57"/>
    <w:rsid w:val="00347ED0"/>
    <w:rsid w:val="003500B0"/>
    <w:rsid w:val="00350127"/>
    <w:rsid w:val="00350315"/>
    <w:rsid w:val="003504A8"/>
    <w:rsid w:val="00350B16"/>
    <w:rsid w:val="00350CD8"/>
    <w:rsid w:val="003518AB"/>
    <w:rsid w:val="00351D20"/>
    <w:rsid w:val="00351D3B"/>
    <w:rsid w:val="00351E31"/>
    <w:rsid w:val="00351F00"/>
    <w:rsid w:val="003521BC"/>
    <w:rsid w:val="00352318"/>
    <w:rsid w:val="003525AE"/>
    <w:rsid w:val="003525D3"/>
    <w:rsid w:val="003525D4"/>
    <w:rsid w:val="00352972"/>
    <w:rsid w:val="00352F95"/>
    <w:rsid w:val="0035313F"/>
    <w:rsid w:val="0035319E"/>
    <w:rsid w:val="00353C45"/>
    <w:rsid w:val="00353EA8"/>
    <w:rsid w:val="00353ED0"/>
    <w:rsid w:val="003540E8"/>
    <w:rsid w:val="0035461A"/>
    <w:rsid w:val="00354670"/>
    <w:rsid w:val="00354A2B"/>
    <w:rsid w:val="00354AAA"/>
    <w:rsid w:val="00354CF7"/>
    <w:rsid w:val="0035554B"/>
    <w:rsid w:val="0035588B"/>
    <w:rsid w:val="00355BC9"/>
    <w:rsid w:val="00355BD0"/>
    <w:rsid w:val="00355D99"/>
    <w:rsid w:val="00355F40"/>
    <w:rsid w:val="00356155"/>
    <w:rsid w:val="00356349"/>
    <w:rsid w:val="003565A7"/>
    <w:rsid w:val="00356879"/>
    <w:rsid w:val="00356924"/>
    <w:rsid w:val="00356B64"/>
    <w:rsid w:val="00356B6A"/>
    <w:rsid w:val="00356C38"/>
    <w:rsid w:val="00357170"/>
    <w:rsid w:val="0035739F"/>
    <w:rsid w:val="003577FA"/>
    <w:rsid w:val="00357AD6"/>
    <w:rsid w:val="00357FC3"/>
    <w:rsid w:val="00360056"/>
    <w:rsid w:val="003600CE"/>
    <w:rsid w:val="00360153"/>
    <w:rsid w:val="0036031F"/>
    <w:rsid w:val="003604D8"/>
    <w:rsid w:val="00360843"/>
    <w:rsid w:val="00360A6D"/>
    <w:rsid w:val="00360BD6"/>
    <w:rsid w:val="00360D1C"/>
    <w:rsid w:val="00360E78"/>
    <w:rsid w:val="00360F26"/>
    <w:rsid w:val="00361096"/>
    <w:rsid w:val="0036112D"/>
    <w:rsid w:val="003612F6"/>
    <w:rsid w:val="00361417"/>
    <w:rsid w:val="00361774"/>
    <w:rsid w:val="00361B28"/>
    <w:rsid w:val="00361B30"/>
    <w:rsid w:val="00361E0D"/>
    <w:rsid w:val="00362186"/>
    <w:rsid w:val="003621A4"/>
    <w:rsid w:val="003622FB"/>
    <w:rsid w:val="003624F8"/>
    <w:rsid w:val="00362652"/>
    <w:rsid w:val="00362680"/>
    <w:rsid w:val="00362822"/>
    <w:rsid w:val="00362AD6"/>
    <w:rsid w:val="00362C4F"/>
    <w:rsid w:val="003632E5"/>
    <w:rsid w:val="00363472"/>
    <w:rsid w:val="003639B7"/>
    <w:rsid w:val="00363EAC"/>
    <w:rsid w:val="003640E2"/>
    <w:rsid w:val="00364136"/>
    <w:rsid w:val="003642DA"/>
    <w:rsid w:val="00364484"/>
    <w:rsid w:val="0036474B"/>
    <w:rsid w:val="00364A37"/>
    <w:rsid w:val="00364EAC"/>
    <w:rsid w:val="00364F08"/>
    <w:rsid w:val="003650FD"/>
    <w:rsid w:val="00365263"/>
    <w:rsid w:val="0036539F"/>
    <w:rsid w:val="00365988"/>
    <w:rsid w:val="00365A37"/>
    <w:rsid w:val="003660E3"/>
    <w:rsid w:val="00366190"/>
    <w:rsid w:val="00366B9E"/>
    <w:rsid w:val="00366CC3"/>
    <w:rsid w:val="00367013"/>
    <w:rsid w:val="003676E3"/>
    <w:rsid w:val="00367871"/>
    <w:rsid w:val="00367E3E"/>
    <w:rsid w:val="00367E4D"/>
    <w:rsid w:val="00370095"/>
    <w:rsid w:val="003704C0"/>
    <w:rsid w:val="0037096D"/>
    <w:rsid w:val="00370AD7"/>
    <w:rsid w:val="00370C97"/>
    <w:rsid w:val="0037118A"/>
    <w:rsid w:val="0037134C"/>
    <w:rsid w:val="003714EA"/>
    <w:rsid w:val="003717AD"/>
    <w:rsid w:val="00371829"/>
    <w:rsid w:val="00371977"/>
    <w:rsid w:val="0037199D"/>
    <w:rsid w:val="00371F31"/>
    <w:rsid w:val="00371FD7"/>
    <w:rsid w:val="00372172"/>
    <w:rsid w:val="003724FA"/>
    <w:rsid w:val="0037266E"/>
    <w:rsid w:val="003727FA"/>
    <w:rsid w:val="00372943"/>
    <w:rsid w:val="00372BAA"/>
    <w:rsid w:val="00372BF8"/>
    <w:rsid w:val="00373086"/>
    <w:rsid w:val="003730CF"/>
    <w:rsid w:val="003731FB"/>
    <w:rsid w:val="00373671"/>
    <w:rsid w:val="0037376C"/>
    <w:rsid w:val="0037390A"/>
    <w:rsid w:val="00373C99"/>
    <w:rsid w:val="003740C5"/>
    <w:rsid w:val="00374664"/>
    <w:rsid w:val="003747CC"/>
    <w:rsid w:val="003749B5"/>
    <w:rsid w:val="00374A68"/>
    <w:rsid w:val="00374B2D"/>
    <w:rsid w:val="00375149"/>
    <w:rsid w:val="003752C5"/>
    <w:rsid w:val="00375370"/>
    <w:rsid w:val="00375973"/>
    <w:rsid w:val="00375D43"/>
    <w:rsid w:val="0037609B"/>
    <w:rsid w:val="0037625D"/>
    <w:rsid w:val="00376474"/>
    <w:rsid w:val="00376518"/>
    <w:rsid w:val="00376710"/>
    <w:rsid w:val="00376A2E"/>
    <w:rsid w:val="00376C3D"/>
    <w:rsid w:val="003771F3"/>
    <w:rsid w:val="003772AB"/>
    <w:rsid w:val="00377559"/>
    <w:rsid w:val="003776C1"/>
    <w:rsid w:val="003776CF"/>
    <w:rsid w:val="00380070"/>
    <w:rsid w:val="003802A4"/>
    <w:rsid w:val="003803B0"/>
    <w:rsid w:val="003803B8"/>
    <w:rsid w:val="00380514"/>
    <w:rsid w:val="00380531"/>
    <w:rsid w:val="003805C3"/>
    <w:rsid w:val="0038096B"/>
    <w:rsid w:val="00380D7B"/>
    <w:rsid w:val="003817CC"/>
    <w:rsid w:val="0038199E"/>
    <w:rsid w:val="00381A64"/>
    <w:rsid w:val="00381ACD"/>
    <w:rsid w:val="00382047"/>
    <w:rsid w:val="00382102"/>
    <w:rsid w:val="003829A3"/>
    <w:rsid w:val="00382ACE"/>
    <w:rsid w:val="00382B97"/>
    <w:rsid w:val="00382E10"/>
    <w:rsid w:val="00382E4B"/>
    <w:rsid w:val="00382F28"/>
    <w:rsid w:val="00383014"/>
    <w:rsid w:val="0038331C"/>
    <w:rsid w:val="00383338"/>
    <w:rsid w:val="0038359E"/>
    <w:rsid w:val="003837B2"/>
    <w:rsid w:val="00383A4D"/>
    <w:rsid w:val="00383B45"/>
    <w:rsid w:val="003841CA"/>
    <w:rsid w:val="003845C7"/>
    <w:rsid w:val="003846A0"/>
    <w:rsid w:val="00384E14"/>
    <w:rsid w:val="00384F5E"/>
    <w:rsid w:val="00385200"/>
    <w:rsid w:val="0038543C"/>
    <w:rsid w:val="00385768"/>
    <w:rsid w:val="00385997"/>
    <w:rsid w:val="003860A0"/>
    <w:rsid w:val="003860C7"/>
    <w:rsid w:val="00386544"/>
    <w:rsid w:val="00386594"/>
    <w:rsid w:val="003865DC"/>
    <w:rsid w:val="00386624"/>
    <w:rsid w:val="0038672F"/>
    <w:rsid w:val="00386D2B"/>
    <w:rsid w:val="0038709C"/>
    <w:rsid w:val="003879C5"/>
    <w:rsid w:val="00387C25"/>
    <w:rsid w:val="00387C7C"/>
    <w:rsid w:val="00387F2D"/>
    <w:rsid w:val="0039005C"/>
    <w:rsid w:val="003908E0"/>
    <w:rsid w:val="00391086"/>
    <w:rsid w:val="00391117"/>
    <w:rsid w:val="003917C0"/>
    <w:rsid w:val="0039236D"/>
    <w:rsid w:val="003924E9"/>
    <w:rsid w:val="0039281B"/>
    <w:rsid w:val="003928DD"/>
    <w:rsid w:val="00392A8F"/>
    <w:rsid w:val="00392FA5"/>
    <w:rsid w:val="00393118"/>
    <w:rsid w:val="0039363E"/>
    <w:rsid w:val="00393768"/>
    <w:rsid w:val="003937CF"/>
    <w:rsid w:val="003938FF"/>
    <w:rsid w:val="00393958"/>
    <w:rsid w:val="00393A22"/>
    <w:rsid w:val="00393E53"/>
    <w:rsid w:val="00393F4A"/>
    <w:rsid w:val="0039410A"/>
    <w:rsid w:val="003945F6"/>
    <w:rsid w:val="00394F52"/>
    <w:rsid w:val="003950E3"/>
    <w:rsid w:val="00395235"/>
    <w:rsid w:val="0039555F"/>
    <w:rsid w:val="00395970"/>
    <w:rsid w:val="00395B97"/>
    <w:rsid w:val="00395C09"/>
    <w:rsid w:val="00395C94"/>
    <w:rsid w:val="00395CAA"/>
    <w:rsid w:val="00396172"/>
    <w:rsid w:val="0039635A"/>
    <w:rsid w:val="0039640F"/>
    <w:rsid w:val="003968C9"/>
    <w:rsid w:val="00396B7B"/>
    <w:rsid w:val="00396BA4"/>
    <w:rsid w:val="00396F02"/>
    <w:rsid w:val="0039703B"/>
    <w:rsid w:val="003972AD"/>
    <w:rsid w:val="003975E1"/>
    <w:rsid w:val="00397809"/>
    <w:rsid w:val="00397B81"/>
    <w:rsid w:val="003A0330"/>
    <w:rsid w:val="003A059C"/>
    <w:rsid w:val="003A077C"/>
    <w:rsid w:val="003A09F6"/>
    <w:rsid w:val="003A0B5B"/>
    <w:rsid w:val="003A0B69"/>
    <w:rsid w:val="003A0B8E"/>
    <w:rsid w:val="003A0D64"/>
    <w:rsid w:val="003A10F6"/>
    <w:rsid w:val="003A11D4"/>
    <w:rsid w:val="003A14BC"/>
    <w:rsid w:val="003A193D"/>
    <w:rsid w:val="003A23D9"/>
    <w:rsid w:val="003A2DB0"/>
    <w:rsid w:val="003A2F35"/>
    <w:rsid w:val="003A2F64"/>
    <w:rsid w:val="003A32BF"/>
    <w:rsid w:val="003A33F4"/>
    <w:rsid w:val="003A34CD"/>
    <w:rsid w:val="003A3D8E"/>
    <w:rsid w:val="003A3E29"/>
    <w:rsid w:val="003A3EFA"/>
    <w:rsid w:val="003A3F55"/>
    <w:rsid w:val="003A40FE"/>
    <w:rsid w:val="003A43BA"/>
    <w:rsid w:val="003A43D9"/>
    <w:rsid w:val="003A44D3"/>
    <w:rsid w:val="003A45B6"/>
    <w:rsid w:val="003A469F"/>
    <w:rsid w:val="003A4D98"/>
    <w:rsid w:val="003A4DE4"/>
    <w:rsid w:val="003A4EF8"/>
    <w:rsid w:val="003A505E"/>
    <w:rsid w:val="003A50A2"/>
    <w:rsid w:val="003A54D1"/>
    <w:rsid w:val="003A56C9"/>
    <w:rsid w:val="003A5888"/>
    <w:rsid w:val="003A5AE1"/>
    <w:rsid w:val="003A5B37"/>
    <w:rsid w:val="003A62E2"/>
    <w:rsid w:val="003A6833"/>
    <w:rsid w:val="003A7730"/>
    <w:rsid w:val="003A77F1"/>
    <w:rsid w:val="003A7BB0"/>
    <w:rsid w:val="003A7FE9"/>
    <w:rsid w:val="003B00B4"/>
    <w:rsid w:val="003B0846"/>
    <w:rsid w:val="003B11C0"/>
    <w:rsid w:val="003B129C"/>
    <w:rsid w:val="003B13FF"/>
    <w:rsid w:val="003B1604"/>
    <w:rsid w:val="003B1A89"/>
    <w:rsid w:val="003B239C"/>
    <w:rsid w:val="003B2E54"/>
    <w:rsid w:val="003B2F0C"/>
    <w:rsid w:val="003B2F34"/>
    <w:rsid w:val="003B30BB"/>
    <w:rsid w:val="003B369C"/>
    <w:rsid w:val="003B3837"/>
    <w:rsid w:val="003B3921"/>
    <w:rsid w:val="003B3BC9"/>
    <w:rsid w:val="003B40D4"/>
    <w:rsid w:val="003B4128"/>
    <w:rsid w:val="003B4170"/>
    <w:rsid w:val="003B421A"/>
    <w:rsid w:val="003B4743"/>
    <w:rsid w:val="003B5087"/>
    <w:rsid w:val="003B50AD"/>
    <w:rsid w:val="003B5A6B"/>
    <w:rsid w:val="003B6514"/>
    <w:rsid w:val="003B69FF"/>
    <w:rsid w:val="003B6B49"/>
    <w:rsid w:val="003B6B55"/>
    <w:rsid w:val="003B6D94"/>
    <w:rsid w:val="003B6E35"/>
    <w:rsid w:val="003B7246"/>
    <w:rsid w:val="003B72B6"/>
    <w:rsid w:val="003B74D2"/>
    <w:rsid w:val="003B782E"/>
    <w:rsid w:val="003B7897"/>
    <w:rsid w:val="003B7A52"/>
    <w:rsid w:val="003B7CE4"/>
    <w:rsid w:val="003B7D41"/>
    <w:rsid w:val="003C0607"/>
    <w:rsid w:val="003C0701"/>
    <w:rsid w:val="003C07D6"/>
    <w:rsid w:val="003C083A"/>
    <w:rsid w:val="003C09E1"/>
    <w:rsid w:val="003C0AB2"/>
    <w:rsid w:val="003C0CC9"/>
    <w:rsid w:val="003C16A1"/>
    <w:rsid w:val="003C1725"/>
    <w:rsid w:val="003C191A"/>
    <w:rsid w:val="003C192F"/>
    <w:rsid w:val="003C1A56"/>
    <w:rsid w:val="003C1B52"/>
    <w:rsid w:val="003C2355"/>
    <w:rsid w:val="003C2675"/>
    <w:rsid w:val="003C2CD9"/>
    <w:rsid w:val="003C3296"/>
    <w:rsid w:val="003C3634"/>
    <w:rsid w:val="003C3B4F"/>
    <w:rsid w:val="003C3C9E"/>
    <w:rsid w:val="003C3DAA"/>
    <w:rsid w:val="003C4B1C"/>
    <w:rsid w:val="003C4B72"/>
    <w:rsid w:val="003C4CAA"/>
    <w:rsid w:val="003C4EDA"/>
    <w:rsid w:val="003C5031"/>
    <w:rsid w:val="003C54E1"/>
    <w:rsid w:val="003C56FE"/>
    <w:rsid w:val="003C57E6"/>
    <w:rsid w:val="003C5AB4"/>
    <w:rsid w:val="003C5BCD"/>
    <w:rsid w:val="003C6494"/>
    <w:rsid w:val="003C64CA"/>
    <w:rsid w:val="003C6649"/>
    <w:rsid w:val="003C6671"/>
    <w:rsid w:val="003C67E7"/>
    <w:rsid w:val="003C6A8F"/>
    <w:rsid w:val="003C6ADF"/>
    <w:rsid w:val="003C6DAC"/>
    <w:rsid w:val="003C6E24"/>
    <w:rsid w:val="003C7027"/>
    <w:rsid w:val="003C705C"/>
    <w:rsid w:val="003C720E"/>
    <w:rsid w:val="003C764F"/>
    <w:rsid w:val="003C767C"/>
    <w:rsid w:val="003D012F"/>
    <w:rsid w:val="003D03B0"/>
    <w:rsid w:val="003D0567"/>
    <w:rsid w:val="003D059B"/>
    <w:rsid w:val="003D0634"/>
    <w:rsid w:val="003D0706"/>
    <w:rsid w:val="003D0AB9"/>
    <w:rsid w:val="003D1011"/>
    <w:rsid w:val="003D1627"/>
    <w:rsid w:val="003D164F"/>
    <w:rsid w:val="003D17D4"/>
    <w:rsid w:val="003D1A9F"/>
    <w:rsid w:val="003D1CA5"/>
    <w:rsid w:val="003D1DB1"/>
    <w:rsid w:val="003D1F9F"/>
    <w:rsid w:val="003D206C"/>
    <w:rsid w:val="003D20FA"/>
    <w:rsid w:val="003D21F8"/>
    <w:rsid w:val="003D2212"/>
    <w:rsid w:val="003D23C5"/>
    <w:rsid w:val="003D2453"/>
    <w:rsid w:val="003D25A1"/>
    <w:rsid w:val="003D2690"/>
    <w:rsid w:val="003D28E1"/>
    <w:rsid w:val="003D2D55"/>
    <w:rsid w:val="003D328D"/>
    <w:rsid w:val="003D358A"/>
    <w:rsid w:val="003D3CC4"/>
    <w:rsid w:val="003D3DD3"/>
    <w:rsid w:val="003D3DE5"/>
    <w:rsid w:val="003D3DFD"/>
    <w:rsid w:val="003D422E"/>
    <w:rsid w:val="003D426E"/>
    <w:rsid w:val="003D43C9"/>
    <w:rsid w:val="003D4D6C"/>
    <w:rsid w:val="003D4DAE"/>
    <w:rsid w:val="003D5266"/>
    <w:rsid w:val="003D543F"/>
    <w:rsid w:val="003D548E"/>
    <w:rsid w:val="003D5498"/>
    <w:rsid w:val="003D54CB"/>
    <w:rsid w:val="003D54D3"/>
    <w:rsid w:val="003D5831"/>
    <w:rsid w:val="003D5BC6"/>
    <w:rsid w:val="003D5CB2"/>
    <w:rsid w:val="003D5E5C"/>
    <w:rsid w:val="003D5F25"/>
    <w:rsid w:val="003D600B"/>
    <w:rsid w:val="003D6DCB"/>
    <w:rsid w:val="003D6F9C"/>
    <w:rsid w:val="003D708B"/>
    <w:rsid w:val="003D7423"/>
    <w:rsid w:val="003D74C4"/>
    <w:rsid w:val="003D78C1"/>
    <w:rsid w:val="003D7B01"/>
    <w:rsid w:val="003D7B51"/>
    <w:rsid w:val="003D7C02"/>
    <w:rsid w:val="003D7C96"/>
    <w:rsid w:val="003E01E9"/>
    <w:rsid w:val="003E0214"/>
    <w:rsid w:val="003E03C7"/>
    <w:rsid w:val="003E0766"/>
    <w:rsid w:val="003E0888"/>
    <w:rsid w:val="003E0950"/>
    <w:rsid w:val="003E0F61"/>
    <w:rsid w:val="003E1256"/>
    <w:rsid w:val="003E2090"/>
    <w:rsid w:val="003E23D0"/>
    <w:rsid w:val="003E2654"/>
    <w:rsid w:val="003E2997"/>
    <w:rsid w:val="003E2BF5"/>
    <w:rsid w:val="003E2C01"/>
    <w:rsid w:val="003E2D9F"/>
    <w:rsid w:val="003E2F05"/>
    <w:rsid w:val="003E2FD9"/>
    <w:rsid w:val="003E353C"/>
    <w:rsid w:val="003E358D"/>
    <w:rsid w:val="003E37A6"/>
    <w:rsid w:val="003E3859"/>
    <w:rsid w:val="003E3D41"/>
    <w:rsid w:val="003E3E09"/>
    <w:rsid w:val="003E4217"/>
    <w:rsid w:val="003E44BD"/>
    <w:rsid w:val="003E4535"/>
    <w:rsid w:val="003E4635"/>
    <w:rsid w:val="003E470C"/>
    <w:rsid w:val="003E4867"/>
    <w:rsid w:val="003E4B32"/>
    <w:rsid w:val="003E4B94"/>
    <w:rsid w:val="003E4C71"/>
    <w:rsid w:val="003E4D6C"/>
    <w:rsid w:val="003E4D84"/>
    <w:rsid w:val="003E53D7"/>
    <w:rsid w:val="003E5502"/>
    <w:rsid w:val="003E5817"/>
    <w:rsid w:val="003E5A88"/>
    <w:rsid w:val="003E5AC2"/>
    <w:rsid w:val="003E5EC1"/>
    <w:rsid w:val="003E61A7"/>
    <w:rsid w:val="003E61FE"/>
    <w:rsid w:val="003E6926"/>
    <w:rsid w:val="003E6AD8"/>
    <w:rsid w:val="003E6B09"/>
    <w:rsid w:val="003E6B0B"/>
    <w:rsid w:val="003E6DB2"/>
    <w:rsid w:val="003E6EF3"/>
    <w:rsid w:val="003E7031"/>
    <w:rsid w:val="003E7532"/>
    <w:rsid w:val="003E7C3B"/>
    <w:rsid w:val="003E7CB1"/>
    <w:rsid w:val="003E7F2A"/>
    <w:rsid w:val="003E7FA4"/>
    <w:rsid w:val="003E7FC3"/>
    <w:rsid w:val="003F03C4"/>
    <w:rsid w:val="003F0428"/>
    <w:rsid w:val="003F086E"/>
    <w:rsid w:val="003F0D28"/>
    <w:rsid w:val="003F17C2"/>
    <w:rsid w:val="003F1820"/>
    <w:rsid w:val="003F18A5"/>
    <w:rsid w:val="003F1B0B"/>
    <w:rsid w:val="003F1D22"/>
    <w:rsid w:val="003F1FC6"/>
    <w:rsid w:val="003F22A8"/>
    <w:rsid w:val="003F22B7"/>
    <w:rsid w:val="003F234F"/>
    <w:rsid w:val="003F23F8"/>
    <w:rsid w:val="003F247C"/>
    <w:rsid w:val="003F25C9"/>
    <w:rsid w:val="003F2AD7"/>
    <w:rsid w:val="003F2BD5"/>
    <w:rsid w:val="003F37FB"/>
    <w:rsid w:val="003F3973"/>
    <w:rsid w:val="003F3CC2"/>
    <w:rsid w:val="003F3F98"/>
    <w:rsid w:val="003F4181"/>
    <w:rsid w:val="003F46ED"/>
    <w:rsid w:val="003F489C"/>
    <w:rsid w:val="003F4A68"/>
    <w:rsid w:val="003F4C84"/>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B3B"/>
    <w:rsid w:val="003F6D2F"/>
    <w:rsid w:val="003F6E24"/>
    <w:rsid w:val="003F7002"/>
    <w:rsid w:val="003F7272"/>
    <w:rsid w:val="003F73B4"/>
    <w:rsid w:val="003F73F3"/>
    <w:rsid w:val="003F744E"/>
    <w:rsid w:val="003F7A07"/>
    <w:rsid w:val="003F7AF5"/>
    <w:rsid w:val="0040007E"/>
    <w:rsid w:val="00400157"/>
    <w:rsid w:val="004002A7"/>
    <w:rsid w:val="00400488"/>
    <w:rsid w:val="004008CD"/>
    <w:rsid w:val="00400A7E"/>
    <w:rsid w:val="00400AA0"/>
    <w:rsid w:val="00400AE4"/>
    <w:rsid w:val="0040105F"/>
    <w:rsid w:val="004014B1"/>
    <w:rsid w:val="004015E7"/>
    <w:rsid w:val="004019C9"/>
    <w:rsid w:val="00401C02"/>
    <w:rsid w:val="00401E43"/>
    <w:rsid w:val="004027E9"/>
    <w:rsid w:val="00402A45"/>
    <w:rsid w:val="00402E31"/>
    <w:rsid w:val="00402E6C"/>
    <w:rsid w:val="00402F60"/>
    <w:rsid w:val="00403747"/>
    <w:rsid w:val="004037B3"/>
    <w:rsid w:val="00403982"/>
    <w:rsid w:val="00403B60"/>
    <w:rsid w:val="00403F65"/>
    <w:rsid w:val="0040438F"/>
    <w:rsid w:val="004044E0"/>
    <w:rsid w:val="0040457A"/>
    <w:rsid w:val="00404722"/>
    <w:rsid w:val="004048A2"/>
    <w:rsid w:val="004048C5"/>
    <w:rsid w:val="00404A81"/>
    <w:rsid w:val="00404AD7"/>
    <w:rsid w:val="00404CDD"/>
    <w:rsid w:val="004052EE"/>
    <w:rsid w:val="00405379"/>
    <w:rsid w:val="004054F2"/>
    <w:rsid w:val="004058DE"/>
    <w:rsid w:val="00405B8E"/>
    <w:rsid w:val="00406127"/>
    <w:rsid w:val="0040618D"/>
    <w:rsid w:val="0040646D"/>
    <w:rsid w:val="00406536"/>
    <w:rsid w:val="004065F5"/>
    <w:rsid w:val="00406823"/>
    <w:rsid w:val="0040692D"/>
    <w:rsid w:val="00406AD8"/>
    <w:rsid w:val="0040722E"/>
    <w:rsid w:val="004074C9"/>
    <w:rsid w:val="004076C1"/>
    <w:rsid w:val="00407795"/>
    <w:rsid w:val="004079D3"/>
    <w:rsid w:val="00407BBC"/>
    <w:rsid w:val="00407C77"/>
    <w:rsid w:val="0041035C"/>
    <w:rsid w:val="0041057A"/>
    <w:rsid w:val="00410859"/>
    <w:rsid w:val="00410A8F"/>
    <w:rsid w:val="00410B3A"/>
    <w:rsid w:val="00410BC7"/>
    <w:rsid w:val="0041102D"/>
    <w:rsid w:val="0041130D"/>
    <w:rsid w:val="00411474"/>
    <w:rsid w:val="004116B0"/>
    <w:rsid w:val="00411BC8"/>
    <w:rsid w:val="00411DDD"/>
    <w:rsid w:val="0041209C"/>
    <w:rsid w:val="004120C1"/>
    <w:rsid w:val="00412158"/>
    <w:rsid w:val="0041222C"/>
    <w:rsid w:val="00412293"/>
    <w:rsid w:val="004122E2"/>
    <w:rsid w:val="00412677"/>
    <w:rsid w:val="0041298F"/>
    <w:rsid w:val="00412AB5"/>
    <w:rsid w:val="00412CC4"/>
    <w:rsid w:val="00412FF0"/>
    <w:rsid w:val="0041317F"/>
    <w:rsid w:val="004131DB"/>
    <w:rsid w:val="0041355A"/>
    <w:rsid w:val="00413B57"/>
    <w:rsid w:val="00413CA7"/>
    <w:rsid w:val="004141E8"/>
    <w:rsid w:val="0041475A"/>
    <w:rsid w:val="00414F86"/>
    <w:rsid w:val="00415865"/>
    <w:rsid w:val="004159D5"/>
    <w:rsid w:val="00415AA0"/>
    <w:rsid w:val="00415B58"/>
    <w:rsid w:val="00415F12"/>
    <w:rsid w:val="004162D2"/>
    <w:rsid w:val="004173A1"/>
    <w:rsid w:val="004173AC"/>
    <w:rsid w:val="0041756F"/>
    <w:rsid w:val="004176DC"/>
    <w:rsid w:val="0041771E"/>
    <w:rsid w:val="00417A22"/>
    <w:rsid w:val="00417C98"/>
    <w:rsid w:val="00417DD0"/>
    <w:rsid w:val="00417EAF"/>
    <w:rsid w:val="00417F0F"/>
    <w:rsid w:val="004204CA"/>
    <w:rsid w:val="004207F8"/>
    <w:rsid w:val="004208B7"/>
    <w:rsid w:val="00420B3A"/>
    <w:rsid w:val="00420EDC"/>
    <w:rsid w:val="00421084"/>
    <w:rsid w:val="00421251"/>
    <w:rsid w:val="0042159F"/>
    <w:rsid w:val="0042180F"/>
    <w:rsid w:val="00421B53"/>
    <w:rsid w:val="00421BD1"/>
    <w:rsid w:val="00421C2D"/>
    <w:rsid w:val="0042232E"/>
    <w:rsid w:val="0042252F"/>
    <w:rsid w:val="00422565"/>
    <w:rsid w:val="004229C4"/>
    <w:rsid w:val="00422E23"/>
    <w:rsid w:val="00422EA7"/>
    <w:rsid w:val="00422EC2"/>
    <w:rsid w:val="00422FE6"/>
    <w:rsid w:val="0042314B"/>
    <w:rsid w:val="00423257"/>
    <w:rsid w:val="0042346E"/>
    <w:rsid w:val="0042355F"/>
    <w:rsid w:val="004239A3"/>
    <w:rsid w:val="00423B3C"/>
    <w:rsid w:val="00423C36"/>
    <w:rsid w:val="00423F81"/>
    <w:rsid w:val="00424547"/>
    <w:rsid w:val="0042483E"/>
    <w:rsid w:val="00424928"/>
    <w:rsid w:val="00424B3F"/>
    <w:rsid w:val="004253A3"/>
    <w:rsid w:val="00425455"/>
    <w:rsid w:val="00425627"/>
    <w:rsid w:val="004258A1"/>
    <w:rsid w:val="004258E1"/>
    <w:rsid w:val="00425A77"/>
    <w:rsid w:val="00425E1A"/>
    <w:rsid w:val="004263FA"/>
    <w:rsid w:val="00426E5D"/>
    <w:rsid w:val="00426F04"/>
    <w:rsid w:val="00427358"/>
    <w:rsid w:val="00427935"/>
    <w:rsid w:val="00427998"/>
    <w:rsid w:val="00427D48"/>
    <w:rsid w:val="00427E63"/>
    <w:rsid w:val="004303D1"/>
    <w:rsid w:val="004304B7"/>
    <w:rsid w:val="00430758"/>
    <w:rsid w:val="00430896"/>
    <w:rsid w:val="00430B55"/>
    <w:rsid w:val="00430EB7"/>
    <w:rsid w:val="00431A36"/>
    <w:rsid w:val="00431C6C"/>
    <w:rsid w:val="00432016"/>
    <w:rsid w:val="00432233"/>
    <w:rsid w:val="0043241A"/>
    <w:rsid w:val="004326BE"/>
    <w:rsid w:val="00432ED1"/>
    <w:rsid w:val="00432F17"/>
    <w:rsid w:val="00432FCB"/>
    <w:rsid w:val="004331F6"/>
    <w:rsid w:val="0043348C"/>
    <w:rsid w:val="00433790"/>
    <w:rsid w:val="004337F6"/>
    <w:rsid w:val="00433E5C"/>
    <w:rsid w:val="004342AD"/>
    <w:rsid w:val="00434C01"/>
    <w:rsid w:val="00434C35"/>
    <w:rsid w:val="00435340"/>
    <w:rsid w:val="00435AEA"/>
    <w:rsid w:val="00436569"/>
    <w:rsid w:val="004365CC"/>
    <w:rsid w:val="00436E67"/>
    <w:rsid w:val="0043713A"/>
    <w:rsid w:val="004371E4"/>
    <w:rsid w:val="0043739F"/>
    <w:rsid w:val="00437431"/>
    <w:rsid w:val="004374C1"/>
    <w:rsid w:val="0043769F"/>
    <w:rsid w:val="0043786D"/>
    <w:rsid w:val="0043790A"/>
    <w:rsid w:val="004379A5"/>
    <w:rsid w:val="00437A02"/>
    <w:rsid w:val="00437A82"/>
    <w:rsid w:val="00437BFF"/>
    <w:rsid w:val="00437F4B"/>
    <w:rsid w:val="00440483"/>
    <w:rsid w:val="004407E1"/>
    <w:rsid w:val="00440B39"/>
    <w:rsid w:val="00440C2B"/>
    <w:rsid w:val="00440C95"/>
    <w:rsid w:val="00440F3D"/>
    <w:rsid w:val="004412D5"/>
    <w:rsid w:val="0044193C"/>
    <w:rsid w:val="00441AF4"/>
    <w:rsid w:val="0044249B"/>
    <w:rsid w:val="004424CB"/>
    <w:rsid w:val="00442595"/>
    <w:rsid w:val="00442938"/>
    <w:rsid w:val="0044310A"/>
    <w:rsid w:val="004437A7"/>
    <w:rsid w:val="0044383E"/>
    <w:rsid w:val="00443C07"/>
    <w:rsid w:val="004440C2"/>
    <w:rsid w:val="00444742"/>
    <w:rsid w:val="0044481B"/>
    <w:rsid w:val="004448A6"/>
    <w:rsid w:val="004449AA"/>
    <w:rsid w:val="00444B08"/>
    <w:rsid w:val="00444BE7"/>
    <w:rsid w:val="00444E1D"/>
    <w:rsid w:val="0044540A"/>
    <w:rsid w:val="00445819"/>
    <w:rsid w:val="00445D3D"/>
    <w:rsid w:val="00445E35"/>
    <w:rsid w:val="00445F8C"/>
    <w:rsid w:val="00446279"/>
    <w:rsid w:val="00446301"/>
    <w:rsid w:val="004469AF"/>
    <w:rsid w:val="00446A8B"/>
    <w:rsid w:val="00446C6F"/>
    <w:rsid w:val="00446C96"/>
    <w:rsid w:val="00447537"/>
    <w:rsid w:val="00447686"/>
    <w:rsid w:val="00447738"/>
    <w:rsid w:val="004478D3"/>
    <w:rsid w:val="00447B9D"/>
    <w:rsid w:val="00447C69"/>
    <w:rsid w:val="00447D2A"/>
    <w:rsid w:val="0045055A"/>
    <w:rsid w:val="00450811"/>
    <w:rsid w:val="00450A6A"/>
    <w:rsid w:val="00450DB7"/>
    <w:rsid w:val="00450E1D"/>
    <w:rsid w:val="0045102F"/>
    <w:rsid w:val="00451088"/>
    <w:rsid w:val="00451124"/>
    <w:rsid w:val="00451153"/>
    <w:rsid w:val="00451220"/>
    <w:rsid w:val="0045164B"/>
    <w:rsid w:val="00451DB9"/>
    <w:rsid w:val="00451F13"/>
    <w:rsid w:val="004520BF"/>
    <w:rsid w:val="00452319"/>
    <w:rsid w:val="004524CD"/>
    <w:rsid w:val="004526AE"/>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4A8"/>
    <w:rsid w:val="004545D1"/>
    <w:rsid w:val="00454712"/>
    <w:rsid w:val="00454935"/>
    <w:rsid w:val="00454B88"/>
    <w:rsid w:val="00454D2E"/>
    <w:rsid w:val="00454F35"/>
    <w:rsid w:val="00455037"/>
    <w:rsid w:val="004550BE"/>
    <w:rsid w:val="004555E6"/>
    <w:rsid w:val="004557C0"/>
    <w:rsid w:val="00455DDB"/>
    <w:rsid w:val="00455E74"/>
    <w:rsid w:val="004560B6"/>
    <w:rsid w:val="00456751"/>
    <w:rsid w:val="00456845"/>
    <w:rsid w:val="004569FA"/>
    <w:rsid w:val="00456AFF"/>
    <w:rsid w:val="00456CB8"/>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472"/>
    <w:rsid w:val="00461589"/>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5438"/>
    <w:rsid w:val="00465C7B"/>
    <w:rsid w:val="00466270"/>
    <w:rsid w:val="00466366"/>
    <w:rsid w:val="0046652D"/>
    <w:rsid w:val="004669D8"/>
    <w:rsid w:val="00466B08"/>
    <w:rsid w:val="00466B2A"/>
    <w:rsid w:val="0046720D"/>
    <w:rsid w:val="00467765"/>
    <w:rsid w:val="00467B17"/>
    <w:rsid w:val="00467D8E"/>
    <w:rsid w:val="00467F2E"/>
    <w:rsid w:val="0047012C"/>
    <w:rsid w:val="00470192"/>
    <w:rsid w:val="00470282"/>
    <w:rsid w:val="00470295"/>
    <w:rsid w:val="0047039F"/>
    <w:rsid w:val="00470521"/>
    <w:rsid w:val="00470609"/>
    <w:rsid w:val="00470765"/>
    <w:rsid w:val="00471345"/>
    <w:rsid w:val="0047164A"/>
    <w:rsid w:val="00471760"/>
    <w:rsid w:val="004719CE"/>
    <w:rsid w:val="00471FDE"/>
    <w:rsid w:val="00472221"/>
    <w:rsid w:val="00472234"/>
    <w:rsid w:val="004722D6"/>
    <w:rsid w:val="00472516"/>
    <w:rsid w:val="004729AC"/>
    <w:rsid w:val="00472B0A"/>
    <w:rsid w:val="00472BBF"/>
    <w:rsid w:val="00472DD8"/>
    <w:rsid w:val="00472F24"/>
    <w:rsid w:val="0047303A"/>
    <w:rsid w:val="004734D5"/>
    <w:rsid w:val="00473779"/>
    <w:rsid w:val="00473A47"/>
    <w:rsid w:val="00473A74"/>
    <w:rsid w:val="00473BDF"/>
    <w:rsid w:val="004743CA"/>
    <w:rsid w:val="004746BA"/>
    <w:rsid w:val="00474713"/>
    <w:rsid w:val="00474835"/>
    <w:rsid w:val="004749CB"/>
    <w:rsid w:val="00474C69"/>
    <w:rsid w:val="00474D07"/>
    <w:rsid w:val="00474DDF"/>
    <w:rsid w:val="00474E82"/>
    <w:rsid w:val="00475226"/>
    <w:rsid w:val="00475271"/>
    <w:rsid w:val="004755E2"/>
    <w:rsid w:val="00475C8C"/>
    <w:rsid w:val="00476037"/>
    <w:rsid w:val="00476088"/>
    <w:rsid w:val="00476409"/>
    <w:rsid w:val="004768DB"/>
    <w:rsid w:val="00476B5F"/>
    <w:rsid w:val="00476F01"/>
    <w:rsid w:val="00477227"/>
    <w:rsid w:val="00477895"/>
    <w:rsid w:val="00477953"/>
    <w:rsid w:val="00477B82"/>
    <w:rsid w:val="00477CDF"/>
    <w:rsid w:val="00477D5F"/>
    <w:rsid w:val="00477DC8"/>
    <w:rsid w:val="0048037E"/>
    <w:rsid w:val="00480428"/>
    <w:rsid w:val="00480513"/>
    <w:rsid w:val="00480A7C"/>
    <w:rsid w:val="00480CD6"/>
    <w:rsid w:val="00480FBA"/>
    <w:rsid w:val="00481273"/>
    <w:rsid w:val="004812E7"/>
    <w:rsid w:val="004815FD"/>
    <w:rsid w:val="0048165A"/>
    <w:rsid w:val="00481A56"/>
    <w:rsid w:val="00481B0D"/>
    <w:rsid w:val="00481F53"/>
    <w:rsid w:val="00482422"/>
    <w:rsid w:val="004825A6"/>
    <w:rsid w:val="0048327E"/>
    <w:rsid w:val="0048334D"/>
    <w:rsid w:val="004836F2"/>
    <w:rsid w:val="00483742"/>
    <w:rsid w:val="004838CA"/>
    <w:rsid w:val="00483A5F"/>
    <w:rsid w:val="00483B57"/>
    <w:rsid w:val="00483B91"/>
    <w:rsid w:val="00483DFE"/>
    <w:rsid w:val="00483E73"/>
    <w:rsid w:val="0048406F"/>
    <w:rsid w:val="00484625"/>
    <w:rsid w:val="0048472E"/>
    <w:rsid w:val="00484951"/>
    <w:rsid w:val="004852D6"/>
    <w:rsid w:val="0048534C"/>
    <w:rsid w:val="00485481"/>
    <w:rsid w:val="00485536"/>
    <w:rsid w:val="00485D0E"/>
    <w:rsid w:val="004860E9"/>
    <w:rsid w:val="004860ED"/>
    <w:rsid w:val="004865C2"/>
    <w:rsid w:val="004865E4"/>
    <w:rsid w:val="0048696D"/>
    <w:rsid w:val="004869AA"/>
    <w:rsid w:val="00486A9F"/>
    <w:rsid w:val="00486BFF"/>
    <w:rsid w:val="00486EC3"/>
    <w:rsid w:val="004877ED"/>
    <w:rsid w:val="0048792C"/>
    <w:rsid w:val="00487CEF"/>
    <w:rsid w:val="00487DFC"/>
    <w:rsid w:val="004901BD"/>
    <w:rsid w:val="0049029B"/>
    <w:rsid w:val="004906E7"/>
    <w:rsid w:val="004906EB"/>
    <w:rsid w:val="004909B0"/>
    <w:rsid w:val="00490A0E"/>
    <w:rsid w:val="00490B58"/>
    <w:rsid w:val="00490C10"/>
    <w:rsid w:val="00490D1D"/>
    <w:rsid w:val="00490D6F"/>
    <w:rsid w:val="00490F27"/>
    <w:rsid w:val="0049119B"/>
    <w:rsid w:val="004913DC"/>
    <w:rsid w:val="00491A85"/>
    <w:rsid w:val="00491D5E"/>
    <w:rsid w:val="00492178"/>
    <w:rsid w:val="004926B5"/>
    <w:rsid w:val="00492D46"/>
    <w:rsid w:val="0049311B"/>
    <w:rsid w:val="004931FF"/>
    <w:rsid w:val="00493489"/>
    <w:rsid w:val="00493742"/>
    <w:rsid w:val="004937B0"/>
    <w:rsid w:val="004939F4"/>
    <w:rsid w:val="00493DFF"/>
    <w:rsid w:val="00493FBC"/>
    <w:rsid w:val="004942E8"/>
    <w:rsid w:val="004944BA"/>
    <w:rsid w:val="0049455E"/>
    <w:rsid w:val="0049462A"/>
    <w:rsid w:val="00494932"/>
    <w:rsid w:val="00494C51"/>
    <w:rsid w:val="00494C76"/>
    <w:rsid w:val="00494DB7"/>
    <w:rsid w:val="0049550A"/>
    <w:rsid w:val="00495673"/>
    <w:rsid w:val="00495991"/>
    <w:rsid w:val="00495D15"/>
    <w:rsid w:val="00495D65"/>
    <w:rsid w:val="00495E0D"/>
    <w:rsid w:val="00495FAE"/>
    <w:rsid w:val="00496805"/>
    <w:rsid w:val="00496BBD"/>
    <w:rsid w:val="00496FA2"/>
    <w:rsid w:val="0049713A"/>
    <w:rsid w:val="00497696"/>
    <w:rsid w:val="00497943"/>
    <w:rsid w:val="004A0151"/>
    <w:rsid w:val="004A050A"/>
    <w:rsid w:val="004A0583"/>
    <w:rsid w:val="004A0737"/>
    <w:rsid w:val="004A07AA"/>
    <w:rsid w:val="004A07EC"/>
    <w:rsid w:val="004A0B1E"/>
    <w:rsid w:val="004A0C3C"/>
    <w:rsid w:val="004A0C68"/>
    <w:rsid w:val="004A0D31"/>
    <w:rsid w:val="004A0D3B"/>
    <w:rsid w:val="004A0FF1"/>
    <w:rsid w:val="004A1022"/>
    <w:rsid w:val="004A10E3"/>
    <w:rsid w:val="004A1291"/>
    <w:rsid w:val="004A12F6"/>
    <w:rsid w:val="004A1792"/>
    <w:rsid w:val="004A1BA0"/>
    <w:rsid w:val="004A1EE1"/>
    <w:rsid w:val="004A20D5"/>
    <w:rsid w:val="004A24A3"/>
    <w:rsid w:val="004A2A4D"/>
    <w:rsid w:val="004A2E7E"/>
    <w:rsid w:val="004A2FD5"/>
    <w:rsid w:val="004A3238"/>
    <w:rsid w:val="004A35DA"/>
    <w:rsid w:val="004A3A54"/>
    <w:rsid w:val="004A42D4"/>
    <w:rsid w:val="004A474A"/>
    <w:rsid w:val="004A4BDC"/>
    <w:rsid w:val="004A4CD2"/>
    <w:rsid w:val="004A4E2E"/>
    <w:rsid w:val="004A4FDE"/>
    <w:rsid w:val="004A51BC"/>
    <w:rsid w:val="004A52F2"/>
    <w:rsid w:val="004A5494"/>
    <w:rsid w:val="004A5708"/>
    <w:rsid w:val="004A5E46"/>
    <w:rsid w:val="004A5E68"/>
    <w:rsid w:val="004A5E90"/>
    <w:rsid w:val="004A5FAB"/>
    <w:rsid w:val="004A6053"/>
    <w:rsid w:val="004A6098"/>
    <w:rsid w:val="004A6166"/>
    <w:rsid w:val="004A64A6"/>
    <w:rsid w:val="004A659F"/>
    <w:rsid w:val="004A69D5"/>
    <w:rsid w:val="004A6A9A"/>
    <w:rsid w:val="004A6D1B"/>
    <w:rsid w:val="004A6E7C"/>
    <w:rsid w:val="004A71BB"/>
    <w:rsid w:val="004A74B3"/>
    <w:rsid w:val="004A74D7"/>
    <w:rsid w:val="004A75B8"/>
    <w:rsid w:val="004A7669"/>
    <w:rsid w:val="004A7994"/>
    <w:rsid w:val="004A799B"/>
    <w:rsid w:val="004A7BC3"/>
    <w:rsid w:val="004A7DAB"/>
    <w:rsid w:val="004B045D"/>
    <w:rsid w:val="004B0524"/>
    <w:rsid w:val="004B08B5"/>
    <w:rsid w:val="004B0A1A"/>
    <w:rsid w:val="004B0E0C"/>
    <w:rsid w:val="004B1035"/>
    <w:rsid w:val="004B10A9"/>
    <w:rsid w:val="004B1128"/>
    <w:rsid w:val="004B11D3"/>
    <w:rsid w:val="004B208C"/>
    <w:rsid w:val="004B23AF"/>
    <w:rsid w:val="004B2431"/>
    <w:rsid w:val="004B24F0"/>
    <w:rsid w:val="004B25F6"/>
    <w:rsid w:val="004B2656"/>
    <w:rsid w:val="004B27DD"/>
    <w:rsid w:val="004B28A7"/>
    <w:rsid w:val="004B2B53"/>
    <w:rsid w:val="004B304A"/>
    <w:rsid w:val="004B31A6"/>
    <w:rsid w:val="004B33CA"/>
    <w:rsid w:val="004B3516"/>
    <w:rsid w:val="004B3539"/>
    <w:rsid w:val="004B3D91"/>
    <w:rsid w:val="004B3F45"/>
    <w:rsid w:val="004B4606"/>
    <w:rsid w:val="004B4909"/>
    <w:rsid w:val="004B4F3F"/>
    <w:rsid w:val="004B5013"/>
    <w:rsid w:val="004B5057"/>
    <w:rsid w:val="004B510E"/>
    <w:rsid w:val="004B56CE"/>
    <w:rsid w:val="004B56D9"/>
    <w:rsid w:val="004B5C46"/>
    <w:rsid w:val="004B5DBE"/>
    <w:rsid w:val="004B5E19"/>
    <w:rsid w:val="004B61D8"/>
    <w:rsid w:val="004B65A8"/>
    <w:rsid w:val="004B683D"/>
    <w:rsid w:val="004B6A62"/>
    <w:rsid w:val="004B7092"/>
    <w:rsid w:val="004B7103"/>
    <w:rsid w:val="004B715C"/>
    <w:rsid w:val="004B7433"/>
    <w:rsid w:val="004B7BE9"/>
    <w:rsid w:val="004B7E34"/>
    <w:rsid w:val="004C001E"/>
    <w:rsid w:val="004C06AD"/>
    <w:rsid w:val="004C06CF"/>
    <w:rsid w:val="004C0AAD"/>
    <w:rsid w:val="004C0C0B"/>
    <w:rsid w:val="004C1169"/>
    <w:rsid w:val="004C11F9"/>
    <w:rsid w:val="004C13FE"/>
    <w:rsid w:val="004C1602"/>
    <w:rsid w:val="004C161E"/>
    <w:rsid w:val="004C19E4"/>
    <w:rsid w:val="004C1BC0"/>
    <w:rsid w:val="004C1CDC"/>
    <w:rsid w:val="004C1D80"/>
    <w:rsid w:val="004C242E"/>
    <w:rsid w:val="004C2DA3"/>
    <w:rsid w:val="004C2E56"/>
    <w:rsid w:val="004C31CF"/>
    <w:rsid w:val="004C32A3"/>
    <w:rsid w:val="004C34C5"/>
    <w:rsid w:val="004C3880"/>
    <w:rsid w:val="004C3C06"/>
    <w:rsid w:val="004C3C52"/>
    <w:rsid w:val="004C3FC3"/>
    <w:rsid w:val="004C41CB"/>
    <w:rsid w:val="004C4554"/>
    <w:rsid w:val="004C4AFB"/>
    <w:rsid w:val="004C4F75"/>
    <w:rsid w:val="004C52E5"/>
    <w:rsid w:val="004C5714"/>
    <w:rsid w:val="004C5ACF"/>
    <w:rsid w:val="004C5CF1"/>
    <w:rsid w:val="004C5D0B"/>
    <w:rsid w:val="004C5D6E"/>
    <w:rsid w:val="004C5D87"/>
    <w:rsid w:val="004C617D"/>
    <w:rsid w:val="004C63EB"/>
    <w:rsid w:val="004C6409"/>
    <w:rsid w:val="004C6469"/>
    <w:rsid w:val="004C646D"/>
    <w:rsid w:val="004C6771"/>
    <w:rsid w:val="004C68F3"/>
    <w:rsid w:val="004C6B41"/>
    <w:rsid w:val="004C6DA1"/>
    <w:rsid w:val="004C6DD7"/>
    <w:rsid w:val="004C6E29"/>
    <w:rsid w:val="004C6EA8"/>
    <w:rsid w:val="004C7455"/>
    <w:rsid w:val="004C749A"/>
    <w:rsid w:val="004C7633"/>
    <w:rsid w:val="004C7892"/>
    <w:rsid w:val="004C7D09"/>
    <w:rsid w:val="004D006D"/>
    <w:rsid w:val="004D03BF"/>
    <w:rsid w:val="004D0493"/>
    <w:rsid w:val="004D0972"/>
    <w:rsid w:val="004D0BEF"/>
    <w:rsid w:val="004D107B"/>
    <w:rsid w:val="004D1833"/>
    <w:rsid w:val="004D1976"/>
    <w:rsid w:val="004D1BF1"/>
    <w:rsid w:val="004D1C4D"/>
    <w:rsid w:val="004D1CAC"/>
    <w:rsid w:val="004D1CB4"/>
    <w:rsid w:val="004D1ECD"/>
    <w:rsid w:val="004D2115"/>
    <w:rsid w:val="004D23C0"/>
    <w:rsid w:val="004D258F"/>
    <w:rsid w:val="004D2835"/>
    <w:rsid w:val="004D2AB9"/>
    <w:rsid w:val="004D2BB8"/>
    <w:rsid w:val="004D2D51"/>
    <w:rsid w:val="004D2F3E"/>
    <w:rsid w:val="004D2F67"/>
    <w:rsid w:val="004D39E3"/>
    <w:rsid w:val="004D3F73"/>
    <w:rsid w:val="004D404B"/>
    <w:rsid w:val="004D4513"/>
    <w:rsid w:val="004D476D"/>
    <w:rsid w:val="004D4849"/>
    <w:rsid w:val="004D4ACE"/>
    <w:rsid w:val="004D4CEC"/>
    <w:rsid w:val="004D4D4E"/>
    <w:rsid w:val="004D5417"/>
    <w:rsid w:val="004D544B"/>
    <w:rsid w:val="004D58FC"/>
    <w:rsid w:val="004D59C8"/>
    <w:rsid w:val="004D5A2E"/>
    <w:rsid w:val="004D6148"/>
    <w:rsid w:val="004D684A"/>
    <w:rsid w:val="004D68B9"/>
    <w:rsid w:val="004D6A08"/>
    <w:rsid w:val="004D6AA4"/>
    <w:rsid w:val="004D6CA1"/>
    <w:rsid w:val="004D6CF9"/>
    <w:rsid w:val="004D6EB9"/>
    <w:rsid w:val="004D6FCF"/>
    <w:rsid w:val="004D7258"/>
    <w:rsid w:val="004D7C7D"/>
    <w:rsid w:val="004D7DA5"/>
    <w:rsid w:val="004E0585"/>
    <w:rsid w:val="004E05AB"/>
    <w:rsid w:val="004E0B4B"/>
    <w:rsid w:val="004E0BD8"/>
    <w:rsid w:val="004E10AC"/>
    <w:rsid w:val="004E10AF"/>
    <w:rsid w:val="004E1117"/>
    <w:rsid w:val="004E1225"/>
    <w:rsid w:val="004E12F3"/>
    <w:rsid w:val="004E18DB"/>
    <w:rsid w:val="004E193B"/>
    <w:rsid w:val="004E19D7"/>
    <w:rsid w:val="004E2069"/>
    <w:rsid w:val="004E218C"/>
    <w:rsid w:val="004E22DE"/>
    <w:rsid w:val="004E25FB"/>
    <w:rsid w:val="004E2823"/>
    <w:rsid w:val="004E29F8"/>
    <w:rsid w:val="004E2A55"/>
    <w:rsid w:val="004E2B66"/>
    <w:rsid w:val="004E2C0F"/>
    <w:rsid w:val="004E2D69"/>
    <w:rsid w:val="004E2EA4"/>
    <w:rsid w:val="004E2EC3"/>
    <w:rsid w:val="004E3128"/>
    <w:rsid w:val="004E32E9"/>
    <w:rsid w:val="004E3965"/>
    <w:rsid w:val="004E4081"/>
    <w:rsid w:val="004E40E2"/>
    <w:rsid w:val="004E420D"/>
    <w:rsid w:val="004E482C"/>
    <w:rsid w:val="004E491E"/>
    <w:rsid w:val="004E4A22"/>
    <w:rsid w:val="004E4E52"/>
    <w:rsid w:val="004E4FF1"/>
    <w:rsid w:val="004E5264"/>
    <w:rsid w:val="004E5326"/>
    <w:rsid w:val="004E545C"/>
    <w:rsid w:val="004E55A4"/>
    <w:rsid w:val="004E564A"/>
    <w:rsid w:val="004E58CC"/>
    <w:rsid w:val="004E58F0"/>
    <w:rsid w:val="004E5AB9"/>
    <w:rsid w:val="004E5C11"/>
    <w:rsid w:val="004E5F65"/>
    <w:rsid w:val="004E6428"/>
    <w:rsid w:val="004E6461"/>
    <w:rsid w:val="004E6727"/>
    <w:rsid w:val="004E69B2"/>
    <w:rsid w:val="004E6AEE"/>
    <w:rsid w:val="004E709A"/>
    <w:rsid w:val="004E711F"/>
    <w:rsid w:val="004E76C7"/>
    <w:rsid w:val="004E7AE9"/>
    <w:rsid w:val="004E7BC6"/>
    <w:rsid w:val="004E7BFA"/>
    <w:rsid w:val="004E7D01"/>
    <w:rsid w:val="004E7D49"/>
    <w:rsid w:val="004E7D87"/>
    <w:rsid w:val="004E7FDA"/>
    <w:rsid w:val="004F029B"/>
    <w:rsid w:val="004F0699"/>
    <w:rsid w:val="004F0EB0"/>
    <w:rsid w:val="004F0ED9"/>
    <w:rsid w:val="004F0F58"/>
    <w:rsid w:val="004F1178"/>
    <w:rsid w:val="004F122B"/>
    <w:rsid w:val="004F158B"/>
    <w:rsid w:val="004F15D7"/>
    <w:rsid w:val="004F1925"/>
    <w:rsid w:val="004F1BFA"/>
    <w:rsid w:val="004F1C94"/>
    <w:rsid w:val="004F1D04"/>
    <w:rsid w:val="004F1E21"/>
    <w:rsid w:val="004F1F2D"/>
    <w:rsid w:val="004F224D"/>
    <w:rsid w:val="004F24F9"/>
    <w:rsid w:val="004F2635"/>
    <w:rsid w:val="004F2AA4"/>
    <w:rsid w:val="004F2E35"/>
    <w:rsid w:val="004F2ED9"/>
    <w:rsid w:val="004F3781"/>
    <w:rsid w:val="004F38E7"/>
    <w:rsid w:val="004F3C86"/>
    <w:rsid w:val="004F3D85"/>
    <w:rsid w:val="004F403D"/>
    <w:rsid w:val="004F443B"/>
    <w:rsid w:val="004F4689"/>
    <w:rsid w:val="004F47B8"/>
    <w:rsid w:val="004F4C8C"/>
    <w:rsid w:val="004F4CFD"/>
    <w:rsid w:val="004F4F64"/>
    <w:rsid w:val="004F5614"/>
    <w:rsid w:val="004F5AAB"/>
    <w:rsid w:val="004F5BB0"/>
    <w:rsid w:val="004F5FF0"/>
    <w:rsid w:val="004F6391"/>
    <w:rsid w:val="004F689B"/>
    <w:rsid w:val="004F6B8B"/>
    <w:rsid w:val="004F6BB5"/>
    <w:rsid w:val="004F70C3"/>
    <w:rsid w:val="004F7152"/>
    <w:rsid w:val="004F7253"/>
    <w:rsid w:val="004F79B6"/>
    <w:rsid w:val="004F7DE2"/>
    <w:rsid w:val="004F7F69"/>
    <w:rsid w:val="005001D8"/>
    <w:rsid w:val="005002F2"/>
    <w:rsid w:val="00500774"/>
    <w:rsid w:val="005008AE"/>
    <w:rsid w:val="005009FF"/>
    <w:rsid w:val="00500CE9"/>
    <w:rsid w:val="00501309"/>
    <w:rsid w:val="00501360"/>
    <w:rsid w:val="005019EF"/>
    <w:rsid w:val="00501AB5"/>
    <w:rsid w:val="00501C86"/>
    <w:rsid w:val="00501D10"/>
    <w:rsid w:val="00501E23"/>
    <w:rsid w:val="00501FC9"/>
    <w:rsid w:val="0050210F"/>
    <w:rsid w:val="005022B6"/>
    <w:rsid w:val="005025CB"/>
    <w:rsid w:val="0050263D"/>
    <w:rsid w:val="00502D48"/>
    <w:rsid w:val="00502EF5"/>
    <w:rsid w:val="00503211"/>
    <w:rsid w:val="00503BF3"/>
    <w:rsid w:val="00503C6B"/>
    <w:rsid w:val="00503C7D"/>
    <w:rsid w:val="005042C3"/>
    <w:rsid w:val="0050444E"/>
    <w:rsid w:val="0050450A"/>
    <w:rsid w:val="005045C1"/>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E3E"/>
    <w:rsid w:val="00506F22"/>
    <w:rsid w:val="00506F58"/>
    <w:rsid w:val="0050772F"/>
    <w:rsid w:val="00507751"/>
    <w:rsid w:val="005079F2"/>
    <w:rsid w:val="00507A47"/>
    <w:rsid w:val="00507E42"/>
    <w:rsid w:val="00507E50"/>
    <w:rsid w:val="00510270"/>
    <w:rsid w:val="00510309"/>
    <w:rsid w:val="00510490"/>
    <w:rsid w:val="005106E6"/>
    <w:rsid w:val="005108EF"/>
    <w:rsid w:val="00510B1B"/>
    <w:rsid w:val="00510B89"/>
    <w:rsid w:val="00511071"/>
    <w:rsid w:val="00511084"/>
    <w:rsid w:val="005110B0"/>
    <w:rsid w:val="00511205"/>
    <w:rsid w:val="00511216"/>
    <w:rsid w:val="0051123B"/>
    <w:rsid w:val="0051128C"/>
    <w:rsid w:val="005114F1"/>
    <w:rsid w:val="00511525"/>
    <w:rsid w:val="00511918"/>
    <w:rsid w:val="00511BAD"/>
    <w:rsid w:val="00512011"/>
    <w:rsid w:val="00512022"/>
    <w:rsid w:val="005121D4"/>
    <w:rsid w:val="005122E0"/>
    <w:rsid w:val="0051239C"/>
    <w:rsid w:val="005123A3"/>
    <w:rsid w:val="005124EF"/>
    <w:rsid w:val="00512FDD"/>
    <w:rsid w:val="005133C6"/>
    <w:rsid w:val="00513781"/>
    <w:rsid w:val="00513AE7"/>
    <w:rsid w:val="00513BF2"/>
    <w:rsid w:val="00513C19"/>
    <w:rsid w:val="00513CF7"/>
    <w:rsid w:val="00513D75"/>
    <w:rsid w:val="00514089"/>
    <w:rsid w:val="005143FA"/>
    <w:rsid w:val="00514C04"/>
    <w:rsid w:val="00514CD3"/>
    <w:rsid w:val="00515431"/>
    <w:rsid w:val="005155A8"/>
    <w:rsid w:val="0051571C"/>
    <w:rsid w:val="005157C7"/>
    <w:rsid w:val="00515E57"/>
    <w:rsid w:val="005162FA"/>
    <w:rsid w:val="0051634A"/>
    <w:rsid w:val="0051642C"/>
    <w:rsid w:val="0051647E"/>
    <w:rsid w:val="005164E1"/>
    <w:rsid w:val="00516701"/>
    <w:rsid w:val="00516759"/>
    <w:rsid w:val="00516794"/>
    <w:rsid w:val="00516888"/>
    <w:rsid w:val="00516A98"/>
    <w:rsid w:val="00516C65"/>
    <w:rsid w:val="00516F82"/>
    <w:rsid w:val="00517187"/>
    <w:rsid w:val="0051725A"/>
    <w:rsid w:val="0051743D"/>
    <w:rsid w:val="00517448"/>
    <w:rsid w:val="00517F5E"/>
    <w:rsid w:val="005200FA"/>
    <w:rsid w:val="00520123"/>
    <w:rsid w:val="0052016E"/>
    <w:rsid w:val="005203F7"/>
    <w:rsid w:val="0052068C"/>
    <w:rsid w:val="005206DF"/>
    <w:rsid w:val="00520733"/>
    <w:rsid w:val="005207D0"/>
    <w:rsid w:val="00520D94"/>
    <w:rsid w:val="005211D9"/>
    <w:rsid w:val="00521391"/>
    <w:rsid w:val="005213DC"/>
    <w:rsid w:val="00521611"/>
    <w:rsid w:val="005216F3"/>
    <w:rsid w:val="00521998"/>
    <w:rsid w:val="00521E8A"/>
    <w:rsid w:val="0052218A"/>
    <w:rsid w:val="0052224E"/>
    <w:rsid w:val="005223BD"/>
    <w:rsid w:val="005223CD"/>
    <w:rsid w:val="005226CF"/>
    <w:rsid w:val="00522784"/>
    <w:rsid w:val="0052287F"/>
    <w:rsid w:val="00522A62"/>
    <w:rsid w:val="00522B57"/>
    <w:rsid w:val="00522C17"/>
    <w:rsid w:val="00522EBE"/>
    <w:rsid w:val="0052328C"/>
    <w:rsid w:val="00523598"/>
    <w:rsid w:val="005236FC"/>
    <w:rsid w:val="005237C4"/>
    <w:rsid w:val="00523C6D"/>
    <w:rsid w:val="00523CA6"/>
    <w:rsid w:val="00523DF9"/>
    <w:rsid w:val="00523F53"/>
    <w:rsid w:val="0052436B"/>
    <w:rsid w:val="005244FB"/>
    <w:rsid w:val="0052452A"/>
    <w:rsid w:val="005249E3"/>
    <w:rsid w:val="00524B39"/>
    <w:rsid w:val="00524BED"/>
    <w:rsid w:val="0052501E"/>
    <w:rsid w:val="00525630"/>
    <w:rsid w:val="00525798"/>
    <w:rsid w:val="0052597C"/>
    <w:rsid w:val="00525B43"/>
    <w:rsid w:val="00525C4C"/>
    <w:rsid w:val="00525D18"/>
    <w:rsid w:val="00525FFD"/>
    <w:rsid w:val="00526742"/>
    <w:rsid w:val="005269E1"/>
    <w:rsid w:val="00526A98"/>
    <w:rsid w:val="00526DE7"/>
    <w:rsid w:val="00527438"/>
    <w:rsid w:val="005278BB"/>
    <w:rsid w:val="00527CD3"/>
    <w:rsid w:val="00527E07"/>
    <w:rsid w:val="00530361"/>
    <w:rsid w:val="00530ACA"/>
    <w:rsid w:val="00530B2F"/>
    <w:rsid w:val="00530BDB"/>
    <w:rsid w:val="005311CD"/>
    <w:rsid w:val="0053154B"/>
    <w:rsid w:val="005315EE"/>
    <w:rsid w:val="0053187F"/>
    <w:rsid w:val="0053215E"/>
    <w:rsid w:val="005324E3"/>
    <w:rsid w:val="0053256F"/>
    <w:rsid w:val="005327EC"/>
    <w:rsid w:val="00532812"/>
    <w:rsid w:val="00532948"/>
    <w:rsid w:val="00532D3C"/>
    <w:rsid w:val="00532E0F"/>
    <w:rsid w:val="0053303D"/>
    <w:rsid w:val="005330C7"/>
    <w:rsid w:val="0053348D"/>
    <w:rsid w:val="0053350C"/>
    <w:rsid w:val="00533550"/>
    <w:rsid w:val="005338B0"/>
    <w:rsid w:val="00533966"/>
    <w:rsid w:val="00533AED"/>
    <w:rsid w:val="00534195"/>
    <w:rsid w:val="0053421F"/>
    <w:rsid w:val="00534381"/>
    <w:rsid w:val="00534680"/>
    <w:rsid w:val="005346A1"/>
    <w:rsid w:val="00534AD2"/>
    <w:rsid w:val="00534C1A"/>
    <w:rsid w:val="00534DFA"/>
    <w:rsid w:val="0053598F"/>
    <w:rsid w:val="005359A5"/>
    <w:rsid w:val="00535BFA"/>
    <w:rsid w:val="00535CDA"/>
    <w:rsid w:val="00535D53"/>
    <w:rsid w:val="00535F51"/>
    <w:rsid w:val="00536470"/>
    <w:rsid w:val="00536610"/>
    <w:rsid w:val="00536B6D"/>
    <w:rsid w:val="00536C5C"/>
    <w:rsid w:val="0053709D"/>
    <w:rsid w:val="00537307"/>
    <w:rsid w:val="00537371"/>
    <w:rsid w:val="0053742B"/>
    <w:rsid w:val="0053797F"/>
    <w:rsid w:val="00537985"/>
    <w:rsid w:val="00537A8A"/>
    <w:rsid w:val="00537B66"/>
    <w:rsid w:val="00537CF3"/>
    <w:rsid w:val="00537EFD"/>
    <w:rsid w:val="00537F43"/>
    <w:rsid w:val="0054000E"/>
    <w:rsid w:val="0054034D"/>
    <w:rsid w:val="00540445"/>
    <w:rsid w:val="0054083C"/>
    <w:rsid w:val="00541125"/>
    <w:rsid w:val="0054128E"/>
    <w:rsid w:val="00541376"/>
    <w:rsid w:val="005414C7"/>
    <w:rsid w:val="0054161B"/>
    <w:rsid w:val="005416D0"/>
    <w:rsid w:val="00541DBB"/>
    <w:rsid w:val="00541E12"/>
    <w:rsid w:val="00542157"/>
    <w:rsid w:val="005424C8"/>
    <w:rsid w:val="00542676"/>
    <w:rsid w:val="00542A04"/>
    <w:rsid w:val="0054339C"/>
    <w:rsid w:val="005438DF"/>
    <w:rsid w:val="00543E6C"/>
    <w:rsid w:val="00544412"/>
    <w:rsid w:val="00544437"/>
    <w:rsid w:val="00544633"/>
    <w:rsid w:val="005446CC"/>
    <w:rsid w:val="00544DD7"/>
    <w:rsid w:val="00545060"/>
    <w:rsid w:val="0054562E"/>
    <w:rsid w:val="00545940"/>
    <w:rsid w:val="00545A7F"/>
    <w:rsid w:val="00545E3A"/>
    <w:rsid w:val="00545F89"/>
    <w:rsid w:val="0054633C"/>
    <w:rsid w:val="00546544"/>
    <w:rsid w:val="00546686"/>
    <w:rsid w:val="00546A82"/>
    <w:rsid w:val="00546AEC"/>
    <w:rsid w:val="00546D70"/>
    <w:rsid w:val="00547200"/>
    <w:rsid w:val="005472DB"/>
    <w:rsid w:val="00547337"/>
    <w:rsid w:val="0054735B"/>
    <w:rsid w:val="0054740B"/>
    <w:rsid w:val="00547500"/>
    <w:rsid w:val="005477BF"/>
    <w:rsid w:val="00547DD6"/>
    <w:rsid w:val="005500FD"/>
    <w:rsid w:val="0055041F"/>
    <w:rsid w:val="00550459"/>
    <w:rsid w:val="005504B9"/>
    <w:rsid w:val="00550835"/>
    <w:rsid w:val="00550A03"/>
    <w:rsid w:val="00550E08"/>
    <w:rsid w:val="00550E35"/>
    <w:rsid w:val="00551154"/>
    <w:rsid w:val="0055152C"/>
    <w:rsid w:val="0055161A"/>
    <w:rsid w:val="00551AA0"/>
    <w:rsid w:val="00551B8B"/>
    <w:rsid w:val="00552061"/>
    <w:rsid w:val="005520F2"/>
    <w:rsid w:val="00552270"/>
    <w:rsid w:val="005522EF"/>
    <w:rsid w:val="00552506"/>
    <w:rsid w:val="00552DA9"/>
    <w:rsid w:val="00552DE0"/>
    <w:rsid w:val="00553292"/>
    <w:rsid w:val="00553315"/>
    <w:rsid w:val="00553922"/>
    <w:rsid w:val="00553A21"/>
    <w:rsid w:val="00553A7D"/>
    <w:rsid w:val="00554232"/>
    <w:rsid w:val="0055428C"/>
    <w:rsid w:val="0055484E"/>
    <w:rsid w:val="00554D4E"/>
    <w:rsid w:val="00554D54"/>
    <w:rsid w:val="00554DBE"/>
    <w:rsid w:val="0055544E"/>
    <w:rsid w:val="005556F4"/>
    <w:rsid w:val="00555B3B"/>
    <w:rsid w:val="005564B2"/>
    <w:rsid w:val="005564D6"/>
    <w:rsid w:val="00556958"/>
    <w:rsid w:val="00556AC1"/>
    <w:rsid w:val="00556B81"/>
    <w:rsid w:val="00556B86"/>
    <w:rsid w:val="00556DAA"/>
    <w:rsid w:val="00556DB1"/>
    <w:rsid w:val="00556F0E"/>
    <w:rsid w:val="005577BA"/>
    <w:rsid w:val="005578A8"/>
    <w:rsid w:val="005579B0"/>
    <w:rsid w:val="005602DF"/>
    <w:rsid w:val="0056044F"/>
    <w:rsid w:val="00560934"/>
    <w:rsid w:val="0056098A"/>
    <w:rsid w:val="00560993"/>
    <w:rsid w:val="00560C4A"/>
    <w:rsid w:val="00560F18"/>
    <w:rsid w:val="00561133"/>
    <w:rsid w:val="00561241"/>
    <w:rsid w:val="00561491"/>
    <w:rsid w:val="0056157B"/>
    <w:rsid w:val="0056189A"/>
    <w:rsid w:val="00561FD8"/>
    <w:rsid w:val="00562021"/>
    <w:rsid w:val="005620AA"/>
    <w:rsid w:val="0056212C"/>
    <w:rsid w:val="005626CB"/>
    <w:rsid w:val="00562DBD"/>
    <w:rsid w:val="00562EA4"/>
    <w:rsid w:val="00562F8E"/>
    <w:rsid w:val="00563109"/>
    <w:rsid w:val="005632E6"/>
    <w:rsid w:val="005639AD"/>
    <w:rsid w:val="00563BFC"/>
    <w:rsid w:val="00563E05"/>
    <w:rsid w:val="00563E28"/>
    <w:rsid w:val="00563F30"/>
    <w:rsid w:val="005641B3"/>
    <w:rsid w:val="00564497"/>
    <w:rsid w:val="00564AAB"/>
    <w:rsid w:val="00564D70"/>
    <w:rsid w:val="00564DE2"/>
    <w:rsid w:val="00564FAC"/>
    <w:rsid w:val="00564FAD"/>
    <w:rsid w:val="005650AA"/>
    <w:rsid w:val="0056549F"/>
    <w:rsid w:val="005658C3"/>
    <w:rsid w:val="00565908"/>
    <w:rsid w:val="00565A2A"/>
    <w:rsid w:val="00565FF3"/>
    <w:rsid w:val="0056603C"/>
    <w:rsid w:val="005661E8"/>
    <w:rsid w:val="005662AA"/>
    <w:rsid w:val="005667FC"/>
    <w:rsid w:val="00566894"/>
    <w:rsid w:val="005668D1"/>
    <w:rsid w:val="0056693C"/>
    <w:rsid w:val="00566D6B"/>
    <w:rsid w:val="00567096"/>
    <w:rsid w:val="005671D9"/>
    <w:rsid w:val="00567504"/>
    <w:rsid w:val="0056798E"/>
    <w:rsid w:val="00567D0E"/>
    <w:rsid w:val="00570001"/>
    <w:rsid w:val="005700C2"/>
    <w:rsid w:val="00570668"/>
    <w:rsid w:val="00570776"/>
    <w:rsid w:val="005708FD"/>
    <w:rsid w:val="00570C30"/>
    <w:rsid w:val="00570C9A"/>
    <w:rsid w:val="00571002"/>
    <w:rsid w:val="00571047"/>
    <w:rsid w:val="00571169"/>
    <w:rsid w:val="005712A6"/>
    <w:rsid w:val="00571567"/>
    <w:rsid w:val="00571703"/>
    <w:rsid w:val="005719C1"/>
    <w:rsid w:val="00571C1C"/>
    <w:rsid w:val="00571C63"/>
    <w:rsid w:val="00571D39"/>
    <w:rsid w:val="00571DFB"/>
    <w:rsid w:val="00572163"/>
    <w:rsid w:val="005721C5"/>
    <w:rsid w:val="005722AD"/>
    <w:rsid w:val="00572448"/>
    <w:rsid w:val="0057260C"/>
    <w:rsid w:val="005727E2"/>
    <w:rsid w:val="00572A89"/>
    <w:rsid w:val="00572CB3"/>
    <w:rsid w:val="0057340E"/>
    <w:rsid w:val="0057372A"/>
    <w:rsid w:val="00573EBE"/>
    <w:rsid w:val="005743A3"/>
    <w:rsid w:val="005748C5"/>
    <w:rsid w:val="00574A8C"/>
    <w:rsid w:val="00574CD7"/>
    <w:rsid w:val="00574E59"/>
    <w:rsid w:val="0057508C"/>
    <w:rsid w:val="0057529F"/>
    <w:rsid w:val="0057534A"/>
    <w:rsid w:val="005762F8"/>
    <w:rsid w:val="005764B8"/>
    <w:rsid w:val="0057667C"/>
    <w:rsid w:val="005767F4"/>
    <w:rsid w:val="005768A2"/>
    <w:rsid w:val="0057694D"/>
    <w:rsid w:val="005769C9"/>
    <w:rsid w:val="00576B23"/>
    <w:rsid w:val="00576B33"/>
    <w:rsid w:val="0057703D"/>
    <w:rsid w:val="0057703F"/>
    <w:rsid w:val="005771A2"/>
    <w:rsid w:val="0057728C"/>
    <w:rsid w:val="00577785"/>
    <w:rsid w:val="00577BAD"/>
    <w:rsid w:val="00577FD3"/>
    <w:rsid w:val="00580033"/>
    <w:rsid w:val="00580347"/>
    <w:rsid w:val="00580761"/>
    <w:rsid w:val="00580C6B"/>
    <w:rsid w:val="00580D03"/>
    <w:rsid w:val="00580D38"/>
    <w:rsid w:val="00580D70"/>
    <w:rsid w:val="00580DFA"/>
    <w:rsid w:val="00580E65"/>
    <w:rsid w:val="005812E8"/>
    <w:rsid w:val="0058132A"/>
    <w:rsid w:val="005817D3"/>
    <w:rsid w:val="005818AB"/>
    <w:rsid w:val="005819B8"/>
    <w:rsid w:val="00581C34"/>
    <w:rsid w:val="0058208F"/>
    <w:rsid w:val="0058212A"/>
    <w:rsid w:val="00582142"/>
    <w:rsid w:val="005824F6"/>
    <w:rsid w:val="005825F5"/>
    <w:rsid w:val="00582C22"/>
    <w:rsid w:val="00582CAD"/>
    <w:rsid w:val="00582E27"/>
    <w:rsid w:val="00583003"/>
    <w:rsid w:val="005835DA"/>
    <w:rsid w:val="0058363F"/>
    <w:rsid w:val="00583924"/>
    <w:rsid w:val="00583ADB"/>
    <w:rsid w:val="00583D7C"/>
    <w:rsid w:val="00583E24"/>
    <w:rsid w:val="00583E29"/>
    <w:rsid w:val="0058405D"/>
    <w:rsid w:val="00584131"/>
    <w:rsid w:val="005843E4"/>
    <w:rsid w:val="005845F5"/>
    <w:rsid w:val="005846AC"/>
    <w:rsid w:val="005846DF"/>
    <w:rsid w:val="0058470B"/>
    <w:rsid w:val="00584975"/>
    <w:rsid w:val="00584ACA"/>
    <w:rsid w:val="00584AD9"/>
    <w:rsid w:val="00584C98"/>
    <w:rsid w:val="00584DDB"/>
    <w:rsid w:val="00585513"/>
    <w:rsid w:val="00585524"/>
    <w:rsid w:val="00585D46"/>
    <w:rsid w:val="00585E1C"/>
    <w:rsid w:val="005861D4"/>
    <w:rsid w:val="00586218"/>
    <w:rsid w:val="0058633A"/>
    <w:rsid w:val="005863B5"/>
    <w:rsid w:val="005868BB"/>
    <w:rsid w:val="00586B58"/>
    <w:rsid w:val="00586D4C"/>
    <w:rsid w:val="00586F75"/>
    <w:rsid w:val="005870EE"/>
    <w:rsid w:val="0058741E"/>
    <w:rsid w:val="0058742D"/>
    <w:rsid w:val="00587452"/>
    <w:rsid w:val="0058746F"/>
    <w:rsid w:val="00587751"/>
    <w:rsid w:val="00587B49"/>
    <w:rsid w:val="00587E47"/>
    <w:rsid w:val="00587ED4"/>
    <w:rsid w:val="00587F41"/>
    <w:rsid w:val="005904B9"/>
    <w:rsid w:val="005908A5"/>
    <w:rsid w:val="00590C52"/>
    <w:rsid w:val="00590E5C"/>
    <w:rsid w:val="00590E84"/>
    <w:rsid w:val="00590EDE"/>
    <w:rsid w:val="00590F05"/>
    <w:rsid w:val="00590FF1"/>
    <w:rsid w:val="005910B1"/>
    <w:rsid w:val="00591796"/>
    <w:rsid w:val="00591815"/>
    <w:rsid w:val="005920DE"/>
    <w:rsid w:val="005921EE"/>
    <w:rsid w:val="005922F6"/>
    <w:rsid w:val="00592372"/>
    <w:rsid w:val="00592534"/>
    <w:rsid w:val="005927F2"/>
    <w:rsid w:val="00592C07"/>
    <w:rsid w:val="00592EE2"/>
    <w:rsid w:val="00593047"/>
    <w:rsid w:val="00593C41"/>
    <w:rsid w:val="00593F8D"/>
    <w:rsid w:val="00594123"/>
    <w:rsid w:val="0059413A"/>
    <w:rsid w:val="0059480F"/>
    <w:rsid w:val="00594C51"/>
    <w:rsid w:val="0059553E"/>
    <w:rsid w:val="00595955"/>
    <w:rsid w:val="005959CE"/>
    <w:rsid w:val="00595A12"/>
    <w:rsid w:val="00595B6B"/>
    <w:rsid w:val="00595C09"/>
    <w:rsid w:val="00595C59"/>
    <w:rsid w:val="00595C81"/>
    <w:rsid w:val="00595DAB"/>
    <w:rsid w:val="00595FBA"/>
    <w:rsid w:val="0059622C"/>
    <w:rsid w:val="0059636D"/>
    <w:rsid w:val="00596729"/>
    <w:rsid w:val="00596907"/>
    <w:rsid w:val="00596B25"/>
    <w:rsid w:val="00596B3E"/>
    <w:rsid w:val="00596E0E"/>
    <w:rsid w:val="00596E93"/>
    <w:rsid w:val="005970D0"/>
    <w:rsid w:val="00597100"/>
    <w:rsid w:val="005973F9"/>
    <w:rsid w:val="0059741C"/>
    <w:rsid w:val="00597473"/>
    <w:rsid w:val="005974D7"/>
    <w:rsid w:val="00597523"/>
    <w:rsid w:val="00597A6B"/>
    <w:rsid w:val="00597A8F"/>
    <w:rsid w:val="00597DE2"/>
    <w:rsid w:val="00597F8F"/>
    <w:rsid w:val="005A02DB"/>
    <w:rsid w:val="005A0323"/>
    <w:rsid w:val="005A0380"/>
    <w:rsid w:val="005A03D6"/>
    <w:rsid w:val="005A06AB"/>
    <w:rsid w:val="005A07BB"/>
    <w:rsid w:val="005A0975"/>
    <w:rsid w:val="005A0E44"/>
    <w:rsid w:val="005A0EBE"/>
    <w:rsid w:val="005A0F84"/>
    <w:rsid w:val="005A0FA3"/>
    <w:rsid w:val="005A1480"/>
    <w:rsid w:val="005A1510"/>
    <w:rsid w:val="005A16E7"/>
    <w:rsid w:val="005A18C2"/>
    <w:rsid w:val="005A1930"/>
    <w:rsid w:val="005A2005"/>
    <w:rsid w:val="005A2317"/>
    <w:rsid w:val="005A245E"/>
    <w:rsid w:val="005A2615"/>
    <w:rsid w:val="005A28F3"/>
    <w:rsid w:val="005A292A"/>
    <w:rsid w:val="005A2B9E"/>
    <w:rsid w:val="005A2D73"/>
    <w:rsid w:val="005A31D7"/>
    <w:rsid w:val="005A3253"/>
    <w:rsid w:val="005A3256"/>
    <w:rsid w:val="005A3294"/>
    <w:rsid w:val="005A3746"/>
    <w:rsid w:val="005A3A5B"/>
    <w:rsid w:val="005A3E05"/>
    <w:rsid w:val="005A4051"/>
    <w:rsid w:val="005A4244"/>
    <w:rsid w:val="005A44B6"/>
    <w:rsid w:val="005A45C1"/>
    <w:rsid w:val="005A5083"/>
    <w:rsid w:val="005A54F6"/>
    <w:rsid w:val="005A5507"/>
    <w:rsid w:val="005A5552"/>
    <w:rsid w:val="005A5597"/>
    <w:rsid w:val="005A5667"/>
    <w:rsid w:val="005A5677"/>
    <w:rsid w:val="005A6279"/>
    <w:rsid w:val="005A69FE"/>
    <w:rsid w:val="005A6BCF"/>
    <w:rsid w:val="005A70DE"/>
    <w:rsid w:val="005A73FB"/>
    <w:rsid w:val="005A767D"/>
    <w:rsid w:val="005A7868"/>
    <w:rsid w:val="005A7921"/>
    <w:rsid w:val="005A7967"/>
    <w:rsid w:val="005A79AF"/>
    <w:rsid w:val="005A7F98"/>
    <w:rsid w:val="005B01DA"/>
    <w:rsid w:val="005B02AE"/>
    <w:rsid w:val="005B050C"/>
    <w:rsid w:val="005B08CF"/>
    <w:rsid w:val="005B0977"/>
    <w:rsid w:val="005B100D"/>
    <w:rsid w:val="005B150E"/>
    <w:rsid w:val="005B179F"/>
    <w:rsid w:val="005B20CE"/>
    <w:rsid w:val="005B2177"/>
    <w:rsid w:val="005B2305"/>
    <w:rsid w:val="005B233E"/>
    <w:rsid w:val="005B2440"/>
    <w:rsid w:val="005B24AD"/>
    <w:rsid w:val="005B26D2"/>
    <w:rsid w:val="005B2812"/>
    <w:rsid w:val="005B2866"/>
    <w:rsid w:val="005B2B1B"/>
    <w:rsid w:val="005B2E17"/>
    <w:rsid w:val="005B2F87"/>
    <w:rsid w:val="005B31EF"/>
    <w:rsid w:val="005B32A6"/>
    <w:rsid w:val="005B33A7"/>
    <w:rsid w:val="005B37BF"/>
    <w:rsid w:val="005B3C7D"/>
    <w:rsid w:val="005B440D"/>
    <w:rsid w:val="005B487B"/>
    <w:rsid w:val="005B4916"/>
    <w:rsid w:val="005B4AFB"/>
    <w:rsid w:val="005B4C73"/>
    <w:rsid w:val="005B4D5E"/>
    <w:rsid w:val="005B4DDE"/>
    <w:rsid w:val="005B4E7F"/>
    <w:rsid w:val="005B4F84"/>
    <w:rsid w:val="005B518B"/>
    <w:rsid w:val="005B532A"/>
    <w:rsid w:val="005B5799"/>
    <w:rsid w:val="005B57C7"/>
    <w:rsid w:val="005B57F1"/>
    <w:rsid w:val="005B5813"/>
    <w:rsid w:val="005B594B"/>
    <w:rsid w:val="005B62BF"/>
    <w:rsid w:val="005B6318"/>
    <w:rsid w:val="005B6436"/>
    <w:rsid w:val="005B6668"/>
    <w:rsid w:val="005B692E"/>
    <w:rsid w:val="005B6F89"/>
    <w:rsid w:val="005B6FC9"/>
    <w:rsid w:val="005B70DC"/>
    <w:rsid w:val="005B7498"/>
    <w:rsid w:val="005B753A"/>
    <w:rsid w:val="005C05B9"/>
    <w:rsid w:val="005C070C"/>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991"/>
    <w:rsid w:val="005C3CAB"/>
    <w:rsid w:val="005C3E24"/>
    <w:rsid w:val="005C3E94"/>
    <w:rsid w:val="005C41B4"/>
    <w:rsid w:val="005C438E"/>
    <w:rsid w:val="005C4414"/>
    <w:rsid w:val="005C4559"/>
    <w:rsid w:val="005C4645"/>
    <w:rsid w:val="005C47B9"/>
    <w:rsid w:val="005C4BA8"/>
    <w:rsid w:val="005C4DF6"/>
    <w:rsid w:val="005C4E65"/>
    <w:rsid w:val="005C4E6B"/>
    <w:rsid w:val="005C4E6E"/>
    <w:rsid w:val="005C5012"/>
    <w:rsid w:val="005C50FF"/>
    <w:rsid w:val="005C5B78"/>
    <w:rsid w:val="005C5C69"/>
    <w:rsid w:val="005C61E3"/>
    <w:rsid w:val="005C62F1"/>
    <w:rsid w:val="005C631C"/>
    <w:rsid w:val="005C68D7"/>
    <w:rsid w:val="005C6A1F"/>
    <w:rsid w:val="005C6ACA"/>
    <w:rsid w:val="005C6C27"/>
    <w:rsid w:val="005C73B3"/>
    <w:rsid w:val="005C7681"/>
    <w:rsid w:val="005C771B"/>
    <w:rsid w:val="005C77F6"/>
    <w:rsid w:val="005C7A5B"/>
    <w:rsid w:val="005D0272"/>
    <w:rsid w:val="005D0347"/>
    <w:rsid w:val="005D041F"/>
    <w:rsid w:val="005D056B"/>
    <w:rsid w:val="005D08A0"/>
    <w:rsid w:val="005D0B55"/>
    <w:rsid w:val="005D0D0D"/>
    <w:rsid w:val="005D0E84"/>
    <w:rsid w:val="005D1054"/>
    <w:rsid w:val="005D1160"/>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D41"/>
    <w:rsid w:val="005D3F22"/>
    <w:rsid w:val="005D4400"/>
    <w:rsid w:val="005D47BF"/>
    <w:rsid w:val="005D4B2E"/>
    <w:rsid w:val="005D4C04"/>
    <w:rsid w:val="005D4CF7"/>
    <w:rsid w:val="005D4D53"/>
    <w:rsid w:val="005D4DB5"/>
    <w:rsid w:val="005D513F"/>
    <w:rsid w:val="005D520E"/>
    <w:rsid w:val="005D55AC"/>
    <w:rsid w:val="005D57E0"/>
    <w:rsid w:val="005D581B"/>
    <w:rsid w:val="005D5EAC"/>
    <w:rsid w:val="005D6077"/>
    <w:rsid w:val="005D6557"/>
    <w:rsid w:val="005D65B3"/>
    <w:rsid w:val="005D66A6"/>
    <w:rsid w:val="005D6731"/>
    <w:rsid w:val="005D6876"/>
    <w:rsid w:val="005D69E6"/>
    <w:rsid w:val="005D6A85"/>
    <w:rsid w:val="005D6C12"/>
    <w:rsid w:val="005D6DD1"/>
    <w:rsid w:val="005D6DF0"/>
    <w:rsid w:val="005D7352"/>
    <w:rsid w:val="005D7609"/>
    <w:rsid w:val="005D794B"/>
    <w:rsid w:val="005D7BAA"/>
    <w:rsid w:val="005D7CAD"/>
    <w:rsid w:val="005E05D2"/>
    <w:rsid w:val="005E06B2"/>
    <w:rsid w:val="005E0887"/>
    <w:rsid w:val="005E0E8C"/>
    <w:rsid w:val="005E1291"/>
    <w:rsid w:val="005E1477"/>
    <w:rsid w:val="005E1864"/>
    <w:rsid w:val="005E1BC9"/>
    <w:rsid w:val="005E1D5C"/>
    <w:rsid w:val="005E216B"/>
    <w:rsid w:val="005E23CB"/>
    <w:rsid w:val="005E2AB1"/>
    <w:rsid w:val="005E2EFF"/>
    <w:rsid w:val="005E3067"/>
    <w:rsid w:val="005E30A0"/>
    <w:rsid w:val="005E340C"/>
    <w:rsid w:val="005E3C7D"/>
    <w:rsid w:val="005E4461"/>
    <w:rsid w:val="005E4669"/>
    <w:rsid w:val="005E501C"/>
    <w:rsid w:val="005E509A"/>
    <w:rsid w:val="005E512C"/>
    <w:rsid w:val="005E5154"/>
    <w:rsid w:val="005E52AC"/>
    <w:rsid w:val="005E553C"/>
    <w:rsid w:val="005E584A"/>
    <w:rsid w:val="005E5B0C"/>
    <w:rsid w:val="005E600A"/>
    <w:rsid w:val="005E6289"/>
    <w:rsid w:val="005E62DA"/>
    <w:rsid w:val="005E63BE"/>
    <w:rsid w:val="005E65B6"/>
    <w:rsid w:val="005E6618"/>
    <w:rsid w:val="005E66E2"/>
    <w:rsid w:val="005E6795"/>
    <w:rsid w:val="005E6A93"/>
    <w:rsid w:val="005E70E1"/>
    <w:rsid w:val="005E71D4"/>
    <w:rsid w:val="005E73A9"/>
    <w:rsid w:val="005E777F"/>
    <w:rsid w:val="005E77F6"/>
    <w:rsid w:val="005E7E3C"/>
    <w:rsid w:val="005F0574"/>
    <w:rsid w:val="005F0617"/>
    <w:rsid w:val="005F0A8C"/>
    <w:rsid w:val="005F106E"/>
    <w:rsid w:val="005F122A"/>
    <w:rsid w:val="005F125D"/>
    <w:rsid w:val="005F1392"/>
    <w:rsid w:val="005F17A3"/>
    <w:rsid w:val="005F17C9"/>
    <w:rsid w:val="005F1E30"/>
    <w:rsid w:val="005F1E43"/>
    <w:rsid w:val="005F1EE0"/>
    <w:rsid w:val="005F1F72"/>
    <w:rsid w:val="005F217A"/>
    <w:rsid w:val="005F21C9"/>
    <w:rsid w:val="005F236C"/>
    <w:rsid w:val="005F24FC"/>
    <w:rsid w:val="005F2616"/>
    <w:rsid w:val="005F2946"/>
    <w:rsid w:val="005F2C53"/>
    <w:rsid w:val="005F2D00"/>
    <w:rsid w:val="005F2ED0"/>
    <w:rsid w:val="005F32FE"/>
    <w:rsid w:val="005F3B40"/>
    <w:rsid w:val="005F3F24"/>
    <w:rsid w:val="005F415C"/>
    <w:rsid w:val="005F4525"/>
    <w:rsid w:val="005F4762"/>
    <w:rsid w:val="005F4B0F"/>
    <w:rsid w:val="005F4C38"/>
    <w:rsid w:val="005F51F7"/>
    <w:rsid w:val="005F51FF"/>
    <w:rsid w:val="005F5E1D"/>
    <w:rsid w:val="005F5FB3"/>
    <w:rsid w:val="005F62F3"/>
    <w:rsid w:val="005F63B7"/>
    <w:rsid w:val="005F6633"/>
    <w:rsid w:val="005F6669"/>
    <w:rsid w:val="005F6764"/>
    <w:rsid w:val="005F69A1"/>
    <w:rsid w:val="005F69FA"/>
    <w:rsid w:val="005F6A27"/>
    <w:rsid w:val="005F6B80"/>
    <w:rsid w:val="005F6DCE"/>
    <w:rsid w:val="005F6FBD"/>
    <w:rsid w:val="005F70DA"/>
    <w:rsid w:val="005F723F"/>
    <w:rsid w:val="005F74D2"/>
    <w:rsid w:val="005F7738"/>
    <w:rsid w:val="005F7888"/>
    <w:rsid w:val="005F7BDD"/>
    <w:rsid w:val="005F7D72"/>
    <w:rsid w:val="005F7FA0"/>
    <w:rsid w:val="00600132"/>
    <w:rsid w:val="0060038F"/>
    <w:rsid w:val="00600398"/>
    <w:rsid w:val="00600709"/>
    <w:rsid w:val="0060084E"/>
    <w:rsid w:val="00600C30"/>
    <w:rsid w:val="00601789"/>
    <w:rsid w:val="00601794"/>
    <w:rsid w:val="00601ABE"/>
    <w:rsid w:val="00602186"/>
    <w:rsid w:val="00602227"/>
    <w:rsid w:val="00602639"/>
    <w:rsid w:val="00602F48"/>
    <w:rsid w:val="00603793"/>
    <w:rsid w:val="006038CA"/>
    <w:rsid w:val="00603B32"/>
    <w:rsid w:val="00603B6F"/>
    <w:rsid w:val="00603C91"/>
    <w:rsid w:val="00603FD4"/>
    <w:rsid w:val="006042AF"/>
    <w:rsid w:val="006042B5"/>
    <w:rsid w:val="00604433"/>
    <w:rsid w:val="006045BD"/>
    <w:rsid w:val="0060485D"/>
    <w:rsid w:val="00604886"/>
    <w:rsid w:val="00605447"/>
    <w:rsid w:val="006054B2"/>
    <w:rsid w:val="00605695"/>
    <w:rsid w:val="00605B28"/>
    <w:rsid w:val="0060610A"/>
    <w:rsid w:val="00606167"/>
    <w:rsid w:val="006065D1"/>
    <w:rsid w:val="006069E5"/>
    <w:rsid w:val="00606BBF"/>
    <w:rsid w:val="0060705C"/>
    <w:rsid w:val="00607129"/>
    <w:rsid w:val="00607174"/>
    <w:rsid w:val="006071C9"/>
    <w:rsid w:val="00607303"/>
    <w:rsid w:val="0060733A"/>
    <w:rsid w:val="0060785C"/>
    <w:rsid w:val="00607AA4"/>
    <w:rsid w:val="00607ABF"/>
    <w:rsid w:val="00607CF6"/>
    <w:rsid w:val="00607D0E"/>
    <w:rsid w:val="00607D14"/>
    <w:rsid w:val="00607F10"/>
    <w:rsid w:val="006101CC"/>
    <w:rsid w:val="006104BF"/>
    <w:rsid w:val="00610938"/>
    <w:rsid w:val="00610998"/>
    <w:rsid w:val="00610A14"/>
    <w:rsid w:val="00610E5B"/>
    <w:rsid w:val="00610FE0"/>
    <w:rsid w:val="00611061"/>
    <w:rsid w:val="00611328"/>
    <w:rsid w:val="00611BC5"/>
    <w:rsid w:val="006120B9"/>
    <w:rsid w:val="00612685"/>
    <w:rsid w:val="0061273A"/>
    <w:rsid w:val="00612D14"/>
    <w:rsid w:val="00612E34"/>
    <w:rsid w:val="00613478"/>
    <w:rsid w:val="006135A6"/>
    <w:rsid w:val="006137BE"/>
    <w:rsid w:val="00613C5A"/>
    <w:rsid w:val="00613D88"/>
    <w:rsid w:val="00613E5E"/>
    <w:rsid w:val="00613F2A"/>
    <w:rsid w:val="006147D9"/>
    <w:rsid w:val="00614A28"/>
    <w:rsid w:val="00614D27"/>
    <w:rsid w:val="00614DD2"/>
    <w:rsid w:val="00614DEB"/>
    <w:rsid w:val="006151CB"/>
    <w:rsid w:val="00615380"/>
    <w:rsid w:val="006153CE"/>
    <w:rsid w:val="00615575"/>
    <w:rsid w:val="0061558F"/>
    <w:rsid w:val="00615602"/>
    <w:rsid w:val="0061564F"/>
    <w:rsid w:val="00615D8E"/>
    <w:rsid w:val="00616287"/>
    <w:rsid w:val="006168B7"/>
    <w:rsid w:val="00616A6D"/>
    <w:rsid w:val="00616A95"/>
    <w:rsid w:val="00616C27"/>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1E47"/>
    <w:rsid w:val="0062243A"/>
    <w:rsid w:val="0062249E"/>
    <w:rsid w:val="006229B7"/>
    <w:rsid w:val="00622BC2"/>
    <w:rsid w:val="00622C09"/>
    <w:rsid w:val="00622E3C"/>
    <w:rsid w:val="00622F1D"/>
    <w:rsid w:val="00623551"/>
    <w:rsid w:val="0062363A"/>
    <w:rsid w:val="0062393D"/>
    <w:rsid w:val="006239A4"/>
    <w:rsid w:val="00623A4E"/>
    <w:rsid w:val="00623C42"/>
    <w:rsid w:val="00623F1A"/>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9F"/>
    <w:rsid w:val="006261D3"/>
    <w:rsid w:val="006264D6"/>
    <w:rsid w:val="00626993"/>
    <w:rsid w:val="00626A19"/>
    <w:rsid w:val="00627158"/>
    <w:rsid w:val="00627406"/>
    <w:rsid w:val="006274E1"/>
    <w:rsid w:val="00627895"/>
    <w:rsid w:val="00627929"/>
    <w:rsid w:val="00627A07"/>
    <w:rsid w:val="00627CE8"/>
    <w:rsid w:val="00627F12"/>
    <w:rsid w:val="006303D8"/>
    <w:rsid w:val="006307CA"/>
    <w:rsid w:val="00630822"/>
    <w:rsid w:val="00630B88"/>
    <w:rsid w:val="00630C7F"/>
    <w:rsid w:val="00630DFA"/>
    <w:rsid w:val="00630EB9"/>
    <w:rsid w:val="00630F29"/>
    <w:rsid w:val="00631181"/>
    <w:rsid w:val="00631324"/>
    <w:rsid w:val="0063154B"/>
    <w:rsid w:val="006316A6"/>
    <w:rsid w:val="00631BA9"/>
    <w:rsid w:val="00631C3A"/>
    <w:rsid w:val="00632022"/>
    <w:rsid w:val="00632C47"/>
    <w:rsid w:val="006336E9"/>
    <w:rsid w:val="006337B8"/>
    <w:rsid w:val="00633E60"/>
    <w:rsid w:val="00633FF9"/>
    <w:rsid w:val="0063403A"/>
    <w:rsid w:val="00634380"/>
    <w:rsid w:val="006345EA"/>
    <w:rsid w:val="00634A8B"/>
    <w:rsid w:val="00634DBE"/>
    <w:rsid w:val="0063536F"/>
    <w:rsid w:val="0063569B"/>
    <w:rsid w:val="00635900"/>
    <w:rsid w:val="00635B05"/>
    <w:rsid w:val="00635D64"/>
    <w:rsid w:val="00635E9F"/>
    <w:rsid w:val="00635EE5"/>
    <w:rsid w:val="006360A3"/>
    <w:rsid w:val="0063642A"/>
    <w:rsid w:val="00636582"/>
    <w:rsid w:val="006369CB"/>
    <w:rsid w:val="00636B52"/>
    <w:rsid w:val="00636BB4"/>
    <w:rsid w:val="00636F3E"/>
    <w:rsid w:val="0063739A"/>
    <w:rsid w:val="00637526"/>
    <w:rsid w:val="0063798D"/>
    <w:rsid w:val="006400B7"/>
    <w:rsid w:val="0064010F"/>
    <w:rsid w:val="006402F4"/>
    <w:rsid w:val="006407C0"/>
    <w:rsid w:val="00640A74"/>
    <w:rsid w:val="00640F1F"/>
    <w:rsid w:val="0064129A"/>
    <w:rsid w:val="00641859"/>
    <w:rsid w:val="00641905"/>
    <w:rsid w:val="006419AC"/>
    <w:rsid w:val="006419F8"/>
    <w:rsid w:val="00641BB2"/>
    <w:rsid w:val="00641E1D"/>
    <w:rsid w:val="006420AB"/>
    <w:rsid w:val="00642230"/>
    <w:rsid w:val="006424BA"/>
    <w:rsid w:val="00642559"/>
    <w:rsid w:val="006428B1"/>
    <w:rsid w:val="00642A09"/>
    <w:rsid w:val="00642B63"/>
    <w:rsid w:val="00643026"/>
    <w:rsid w:val="00643296"/>
    <w:rsid w:val="0064346C"/>
    <w:rsid w:val="00643999"/>
    <w:rsid w:val="00643F6A"/>
    <w:rsid w:val="00643FD7"/>
    <w:rsid w:val="0064400F"/>
    <w:rsid w:val="0064447E"/>
    <w:rsid w:val="00644610"/>
    <w:rsid w:val="0064529B"/>
    <w:rsid w:val="006452F7"/>
    <w:rsid w:val="006453A8"/>
    <w:rsid w:val="00645404"/>
    <w:rsid w:val="00645648"/>
    <w:rsid w:val="0064586D"/>
    <w:rsid w:val="00645CDF"/>
    <w:rsid w:val="00645D4F"/>
    <w:rsid w:val="00645E30"/>
    <w:rsid w:val="00645F69"/>
    <w:rsid w:val="00645FD1"/>
    <w:rsid w:val="006461BA"/>
    <w:rsid w:val="006461EA"/>
    <w:rsid w:val="00646259"/>
    <w:rsid w:val="006462A0"/>
    <w:rsid w:val="00646575"/>
    <w:rsid w:val="00646CEA"/>
    <w:rsid w:val="00646FEC"/>
    <w:rsid w:val="006472CC"/>
    <w:rsid w:val="00647348"/>
    <w:rsid w:val="00647621"/>
    <w:rsid w:val="006478E2"/>
    <w:rsid w:val="006479E4"/>
    <w:rsid w:val="00647C56"/>
    <w:rsid w:val="00647C9B"/>
    <w:rsid w:val="00647DEA"/>
    <w:rsid w:val="00647E81"/>
    <w:rsid w:val="00647F38"/>
    <w:rsid w:val="00650099"/>
    <w:rsid w:val="0065019D"/>
    <w:rsid w:val="00650302"/>
    <w:rsid w:val="0065046D"/>
    <w:rsid w:val="006504C0"/>
    <w:rsid w:val="00650520"/>
    <w:rsid w:val="006509F5"/>
    <w:rsid w:val="00650CAC"/>
    <w:rsid w:val="006515A3"/>
    <w:rsid w:val="00651634"/>
    <w:rsid w:val="00651641"/>
    <w:rsid w:val="006516C5"/>
    <w:rsid w:val="0065173B"/>
    <w:rsid w:val="00651896"/>
    <w:rsid w:val="006518D4"/>
    <w:rsid w:val="00651980"/>
    <w:rsid w:val="00651FAB"/>
    <w:rsid w:val="006527C9"/>
    <w:rsid w:val="00652B38"/>
    <w:rsid w:val="00652B88"/>
    <w:rsid w:val="00652C85"/>
    <w:rsid w:val="00652D07"/>
    <w:rsid w:val="00652D67"/>
    <w:rsid w:val="00652E46"/>
    <w:rsid w:val="00652E88"/>
    <w:rsid w:val="00652F7A"/>
    <w:rsid w:val="00653278"/>
    <w:rsid w:val="006535D5"/>
    <w:rsid w:val="006537CF"/>
    <w:rsid w:val="006539E8"/>
    <w:rsid w:val="00653C3C"/>
    <w:rsid w:val="00653D84"/>
    <w:rsid w:val="0065420B"/>
    <w:rsid w:val="00654365"/>
    <w:rsid w:val="0065485F"/>
    <w:rsid w:val="00654D3B"/>
    <w:rsid w:val="00654F99"/>
    <w:rsid w:val="00654FD0"/>
    <w:rsid w:val="00654FED"/>
    <w:rsid w:val="00655023"/>
    <w:rsid w:val="00655058"/>
    <w:rsid w:val="006555FE"/>
    <w:rsid w:val="0065565D"/>
    <w:rsid w:val="00655711"/>
    <w:rsid w:val="00655FF8"/>
    <w:rsid w:val="006560CF"/>
    <w:rsid w:val="00656124"/>
    <w:rsid w:val="00656825"/>
    <w:rsid w:val="006569BF"/>
    <w:rsid w:val="00656C87"/>
    <w:rsid w:val="00657BE2"/>
    <w:rsid w:val="00657C5B"/>
    <w:rsid w:val="00657F94"/>
    <w:rsid w:val="006603B1"/>
    <w:rsid w:val="0066058C"/>
    <w:rsid w:val="00660800"/>
    <w:rsid w:val="00661344"/>
    <w:rsid w:val="006615F2"/>
    <w:rsid w:val="00661983"/>
    <w:rsid w:val="00661DEE"/>
    <w:rsid w:val="00661E09"/>
    <w:rsid w:val="006621BC"/>
    <w:rsid w:val="006622D8"/>
    <w:rsid w:val="00662461"/>
    <w:rsid w:val="0066256B"/>
    <w:rsid w:val="00663307"/>
    <w:rsid w:val="006635C1"/>
    <w:rsid w:val="00663806"/>
    <w:rsid w:val="0066381B"/>
    <w:rsid w:val="0066396B"/>
    <w:rsid w:val="00663F55"/>
    <w:rsid w:val="00663FD5"/>
    <w:rsid w:val="0066412A"/>
    <w:rsid w:val="00664876"/>
    <w:rsid w:val="00664A5C"/>
    <w:rsid w:val="00664DA2"/>
    <w:rsid w:val="00664E76"/>
    <w:rsid w:val="006651BC"/>
    <w:rsid w:val="006652AC"/>
    <w:rsid w:val="0066560B"/>
    <w:rsid w:val="0066587B"/>
    <w:rsid w:val="00665A29"/>
    <w:rsid w:val="00665C70"/>
    <w:rsid w:val="00665EF6"/>
    <w:rsid w:val="00666078"/>
    <w:rsid w:val="0066608F"/>
    <w:rsid w:val="00666FA9"/>
    <w:rsid w:val="006674EB"/>
    <w:rsid w:val="006677E8"/>
    <w:rsid w:val="00667820"/>
    <w:rsid w:val="0066794A"/>
    <w:rsid w:val="00667AB2"/>
    <w:rsid w:val="00670269"/>
    <w:rsid w:val="006702D5"/>
    <w:rsid w:val="006704FC"/>
    <w:rsid w:val="0067090B"/>
    <w:rsid w:val="006709AA"/>
    <w:rsid w:val="00670A1C"/>
    <w:rsid w:val="00670A54"/>
    <w:rsid w:val="00670D50"/>
    <w:rsid w:val="00670DFE"/>
    <w:rsid w:val="00670E50"/>
    <w:rsid w:val="00670E67"/>
    <w:rsid w:val="00670F25"/>
    <w:rsid w:val="00670F93"/>
    <w:rsid w:val="00671064"/>
    <w:rsid w:val="006711AA"/>
    <w:rsid w:val="0067152D"/>
    <w:rsid w:val="0067184B"/>
    <w:rsid w:val="0067189E"/>
    <w:rsid w:val="006718FB"/>
    <w:rsid w:val="00671D18"/>
    <w:rsid w:val="00671F6C"/>
    <w:rsid w:val="0067247A"/>
    <w:rsid w:val="00672DE0"/>
    <w:rsid w:val="00672F73"/>
    <w:rsid w:val="0067341E"/>
    <w:rsid w:val="00673544"/>
    <w:rsid w:val="006737CD"/>
    <w:rsid w:val="006737DB"/>
    <w:rsid w:val="00673950"/>
    <w:rsid w:val="00673ADA"/>
    <w:rsid w:val="0067411E"/>
    <w:rsid w:val="0067423A"/>
    <w:rsid w:val="0067503D"/>
    <w:rsid w:val="006750C9"/>
    <w:rsid w:val="00675847"/>
    <w:rsid w:val="00675E82"/>
    <w:rsid w:val="00676100"/>
    <w:rsid w:val="006763EA"/>
    <w:rsid w:val="0067652C"/>
    <w:rsid w:val="00676865"/>
    <w:rsid w:val="0067691B"/>
    <w:rsid w:val="00676A58"/>
    <w:rsid w:val="00676CBD"/>
    <w:rsid w:val="00676DA6"/>
    <w:rsid w:val="00676EEA"/>
    <w:rsid w:val="0067706C"/>
    <w:rsid w:val="0067707E"/>
    <w:rsid w:val="006771C8"/>
    <w:rsid w:val="006771EE"/>
    <w:rsid w:val="0067730A"/>
    <w:rsid w:val="006773C3"/>
    <w:rsid w:val="006774E5"/>
    <w:rsid w:val="00677576"/>
    <w:rsid w:val="0067779E"/>
    <w:rsid w:val="006778BF"/>
    <w:rsid w:val="00677940"/>
    <w:rsid w:val="00677D49"/>
    <w:rsid w:val="006800EE"/>
    <w:rsid w:val="00680430"/>
    <w:rsid w:val="006804EF"/>
    <w:rsid w:val="00680EBE"/>
    <w:rsid w:val="00681235"/>
    <w:rsid w:val="0068138D"/>
    <w:rsid w:val="006817F1"/>
    <w:rsid w:val="00681A97"/>
    <w:rsid w:val="00681FD8"/>
    <w:rsid w:val="00681FE3"/>
    <w:rsid w:val="00682289"/>
    <w:rsid w:val="006827A0"/>
    <w:rsid w:val="006828EF"/>
    <w:rsid w:val="00682960"/>
    <w:rsid w:val="00682A88"/>
    <w:rsid w:val="0068352A"/>
    <w:rsid w:val="00684253"/>
    <w:rsid w:val="006843C9"/>
    <w:rsid w:val="00684700"/>
    <w:rsid w:val="006849D4"/>
    <w:rsid w:val="00684EBE"/>
    <w:rsid w:val="006852D0"/>
    <w:rsid w:val="00685574"/>
    <w:rsid w:val="006855BA"/>
    <w:rsid w:val="006857F5"/>
    <w:rsid w:val="00686174"/>
    <w:rsid w:val="00686397"/>
    <w:rsid w:val="006863F8"/>
    <w:rsid w:val="00686AEB"/>
    <w:rsid w:val="006872D6"/>
    <w:rsid w:val="00687339"/>
    <w:rsid w:val="00687723"/>
    <w:rsid w:val="0068775B"/>
    <w:rsid w:val="006877D9"/>
    <w:rsid w:val="00687AB1"/>
    <w:rsid w:val="00687DE5"/>
    <w:rsid w:val="00687E3A"/>
    <w:rsid w:val="00687EF4"/>
    <w:rsid w:val="00690008"/>
    <w:rsid w:val="0069000D"/>
    <w:rsid w:val="00690579"/>
    <w:rsid w:val="00690588"/>
    <w:rsid w:val="00690626"/>
    <w:rsid w:val="00690C55"/>
    <w:rsid w:val="006919A7"/>
    <w:rsid w:val="00691C7F"/>
    <w:rsid w:val="00692390"/>
    <w:rsid w:val="006927EA"/>
    <w:rsid w:val="006928CF"/>
    <w:rsid w:val="006929D6"/>
    <w:rsid w:val="00692B88"/>
    <w:rsid w:val="00692C38"/>
    <w:rsid w:val="00692DC9"/>
    <w:rsid w:val="00692DEB"/>
    <w:rsid w:val="00692E4A"/>
    <w:rsid w:val="00692F15"/>
    <w:rsid w:val="00692F45"/>
    <w:rsid w:val="00693472"/>
    <w:rsid w:val="00693793"/>
    <w:rsid w:val="006939E6"/>
    <w:rsid w:val="00693B4D"/>
    <w:rsid w:val="00693E3C"/>
    <w:rsid w:val="00693F0A"/>
    <w:rsid w:val="0069409E"/>
    <w:rsid w:val="006940CD"/>
    <w:rsid w:val="00694516"/>
    <w:rsid w:val="006946D7"/>
    <w:rsid w:val="006947E9"/>
    <w:rsid w:val="0069480C"/>
    <w:rsid w:val="006948E4"/>
    <w:rsid w:val="00694D07"/>
    <w:rsid w:val="00694D59"/>
    <w:rsid w:val="0069540A"/>
    <w:rsid w:val="00695480"/>
    <w:rsid w:val="006954BB"/>
    <w:rsid w:val="006954D8"/>
    <w:rsid w:val="00695623"/>
    <w:rsid w:val="0069582C"/>
    <w:rsid w:val="006959A2"/>
    <w:rsid w:val="00695B39"/>
    <w:rsid w:val="00695E83"/>
    <w:rsid w:val="006961B0"/>
    <w:rsid w:val="006964D6"/>
    <w:rsid w:val="00696850"/>
    <w:rsid w:val="00696C3B"/>
    <w:rsid w:val="00696FB4"/>
    <w:rsid w:val="00696FCB"/>
    <w:rsid w:val="00696FD1"/>
    <w:rsid w:val="0069723B"/>
    <w:rsid w:val="00697713"/>
    <w:rsid w:val="006978CF"/>
    <w:rsid w:val="006979EF"/>
    <w:rsid w:val="006A057F"/>
    <w:rsid w:val="006A065F"/>
    <w:rsid w:val="006A0845"/>
    <w:rsid w:val="006A0A41"/>
    <w:rsid w:val="006A0A96"/>
    <w:rsid w:val="006A0B82"/>
    <w:rsid w:val="006A0FCC"/>
    <w:rsid w:val="006A1054"/>
    <w:rsid w:val="006A1434"/>
    <w:rsid w:val="006A148F"/>
    <w:rsid w:val="006A15AC"/>
    <w:rsid w:val="006A16E9"/>
    <w:rsid w:val="006A1868"/>
    <w:rsid w:val="006A1C80"/>
    <w:rsid w:val="006A27FE"/>
    <w:rsid w:val="006A28BA"/>
    <w:rsid w:val="006A2A69"/>
    <w:rsid w:val="006A33EB"/>
    <w:rsid w:val="006A37C3"/>
    <w:rsid w:val="006A42DF"/>
    <w:rsid w:val="006A4524"/>
    <w:rsid w:val="006A48F0"/>
    <w:rsid w:val="006A4E4E"/>
    <w:rsid w:val="006A4ED2"/>
    <w:rsid w:val="006A53D3"/>
    <w:rsid w:val="006A567F"/>
    <w:rsid w:val="006A5A99"/>
    <w:rsid w:val="006A5B67"/>
    <w:rsid w:val="006A5C1F"/>
    <w:rsid w:val="006A60C6"/>
    <w:rsid w:val="006A62BE"/>
    <w:rsid w:val="006A6E57"/>
    <w:rsid w:val="006A7126"/>
    <w:rsid w:val="006A747F"/>
    <w:rsid w:val="006A7731"/>
    <w:rsid w:val="006A7A90"/>
    <w:rsid w:val="006A7AF6"/>
    <w:rsid w:val="006A7E24"/>
    <w:rsid w:val="006B065B"/>
    <w:rsid w:val="006B077F"/>
    <w:rsid w:val="006B0BC3"/>
    <w:rsid w:val="006B0E03"/>
    <w:rsid w:val="006B0E82"/>
    <w:rsid w:val="006B10A4"/>
    <w:rsid w:val="006B1246"/>
    <w:rsid w:val="006B143B"/>
    <w:rsid w:val="006B15C0"/>
    <w:rsid w:val="006B1755"/>
    <w:rsid w:val="006B17CC"/>
    <w:rsid w:val="006B1926"/>
    <w:rsid w:val="006B1D76"/>
    <w:rsid w:val="006B1DA3"/>
    <w:rsid w:val="006B1F02"/>
    <w:rsid w:val="006B2550"/>
    <w:rsid w:val="006B25B4"/>
    <w:rsid w:val="006B29D5"/>
    <w:rsid w:val="006B2C0D"/>
    <w:rsid w:val="006B2C27"/>
    <w:rsid w:val="006B2EDC"/>
    <w:rsid w:val="006B2F6B"/>
    <w:rsid w:val="006B318D"/>
    <w:rsid w:val="006B3311"/>
    <w:rsid w:val="006B33C3"/>
    <w:rsid w:val="006B3436"/>
    <w:rsid w:val="006B3A09"/>
    <w:rsid w:val="006B3B6D"/>
    <w:rsid w:val="006B3BB8"/>
    <w:rsid w:val="006B41CD"/>
    <w:rsid w:val="006B44E9"/>
    <w:rsid w:val="006B453D"/>
    <w:rsid w:val="006B478F"/>
    <w:rsid w:val="006B47AA"/>
    <w:rsid w:val="006B47B8"/>
    <w:rsid w:val="006B47C9"/>
    <w:rsid w:val="006B48C0"/>
    <w:rsid w:val="006B49E9"/>
    <w:rsid w:val="006B4CB7"/>
    <w:rsid w:val="006B4D79"/>
    <w:rsid w:val="006B54D4"/>
    <w:rsid w:val="006B5578"/>
    <w:rsid w:val="006B58BA"/>
    <w:rsid w:val="006B58E4"/>
    <w:rsid w:val="006B5CDF"/>
    <w:rsid w:val="006B5DB0"/>
    <w:rsid w:val="006B60FC"/>
    <w:rsid w:val="006B62B4"/>
    <w:rsid w:val="006B639F"/>
    <w:rsid w:val="006B63C0"/>
    <w:rsid w:val="006B64CE"/>
    <w:rsid w:val="006B64DC"/>
    <w:rsid w:val="006B65E9"/>
    <w:rsid w:val="006B6724"/>
    <w:rsid w:val="006B6803"/>
    <w:rsid w:val="006B6874"/>
    <w:rsid w:val="006B6B9C"/>
    <w:rsid w:val="006B6EF9"/>
    <w:rsid w:val="006B7116"/>
    <w:rsid w:val="006B71E9"/>
    <w:rsid w:val="006B7270"/>
    <w:rsid w:val="006B7289"/>
    <w:rsid w:val="006B76F4"/>
    <w:rsid w:val="006B790B"/>
    <w:rsid w:val="006B7A6C"/>
    <w:rsid w:val="006B7F8D"/>
    <w:rsid w:val="006C038E"/>
    <w:rsid w:val="006C0449"/>
    <w:rsid w:val="006C0727"/>
    <w:rsid w:val="006C0B96"/>
    <w:rsid w:val="006C0C1B"/>
    <w:rsid w:val="006C0E29"/>
    <w:rsid w:val="006C0EF3"/>
    <w:rsid w:val="006C0FBA"/>
    <w:rsid w:val="006C164C"/>
    <w:rsid w:val="006C1A86"/>
    <w:rsid w:val="006C1CB2"/>
    <w:rsid w:val="006C200A"/>
    <w:rsid w:val="006C2176"/>
    <w:rsid w:val="006C267B"/>
    <w:rsid w:val="006C27E8"/>
    <w:rsid w:val="006C2FE4"/>
    <w:rsid w:val="006C31ED"/>
    <w:rsid w:val="006C332D"/>
    <w:rsid w:val="006C345E"/>
    <w:rsid w:val="006C370B"/>
    <w:rsid w:val="006C3869"/>
    <w:rsid w:val="006C3E67"/>
    <w:rsid w:val="006C44E5"/>
    <w:rsid w:val="006C463C"/>
    <w:rsid w:val="006C4737"/>
    <w:rsid w:val="006C4BBD"/>
    <w:rsid w:val="006C544C"/>
    <w:rsid w:val="006C5734"/>
    <w:rsid w:val="006C57C1"/>
    <w:rsid w:val="006C5989"/>
    <w:rsid w:val="006C5E0F"/>
    <w:rsid w:val="006C616E"/>
    <w:rsid w:val="006C6175"/>
    <w:rsid w:val="006C64B7"/>
    <w:rsid w:val="006C65C0"/>
    <w:rsid w:val="006C664B"/>
    <w:rsid w:val="006C66BB"/>
    <w:rsid w:val="006C6769"/>
    <w:rsid w:val="006C6CCE"/>
    <w:rsid w:val="006C6E8C"/>
    <w:rsid w:val="006C76D5"/>
    <w:rsid w:val="006C7C3B"/>
    <w:rsid w:val="006C7E61"/>
    <w:rsid w:val="006C7E89"/>
    <w:rsid w:val="006D0077"/>
    <w:rsid w:val="006D0507"/>
    <w:rsid w:val="006D05BC"/>
    <w:rsid w:val="006D0733"/>
    <w:rsid w:val="006D0CCB"/>
    <w:rsid w:val="006D0E47"/>
    <w:rsid w:val="006D1162"/>
    <w:rsid w:val="006D12B5"/>
    <w:rsid w:val="006D1503"/>
    <w:rsid w:val="006D1521"/>
    <w:rsid w:val="006D1808"/>
    <w:rsid w:val="006D280F"/>
    <w:rsid w:val="006D2846"/>
    <w:rsid w:val="006D2A66"/>
    <w:rsid w:val="006D2DE0"/>
    <w:rsid w:val="006D2FEA"/>
    <w:rsid w:val="006D3016"/>
    <w:rsid w:val="006D3723"/>
    <w:rsid w:val="006D3737"/>
    <w:rsid w:val="006D3A40"/>
    <w:rsid w:val="006D3A8A"/>
    <w:rsid w:val="006D3BCB"/>
    <w:rsid w:val="006D3C1E"/>
    <w:rsid w:val="006D3FD5"/>
    <w:rsid w:val="006D41E1"/>
    <w:rsid w:val="006D4E57"/>
    <w:rsid w:val="006D5114"/>
    <w:rsid w:val="006D5761"/>
    <w:rsid w:val="006D5B83"/>
    <w:rsid w:val="006D5BDC"/>
    <w:rsid w:val="006D5DCC"/>
    <w:rsid w:val="006D634D"/>
    <w:rsid w:val="006D6375"/>
    <w:rsid w:val="006D643A"/>
    <w:rsid w:val="006D66F6"/>
    <w:rsid w:val="006D719C"/>
    <w:rsid w:val="006D776A"/>
    <w:rsid w:val="006E01DA"/>
    <w:rsid w:val="006E0274"/>
    <w:rsid w:val="006E036A"/>
    <w:rsid w:val="006E06BF"/>
    <w:rsid w:val="006E06DF"/>
    <w:rsid w:val="006E1156"/>
    <w:rsid w:val="006E1217"/>
    <w:rsid w:val="006E128B"/>
    <w:rsid w:val="006E13A1"/>
    <w:rsid w:val="006E1647"/>
    <w:rsid w:val="006E1BC8"/>
    <w:rsid w:val="006E1C07"/>
    <w:rsid w:val="006E1E4D"/>
    <w:rsid w:val="006E23B4"/>
    <w:rsid w:val="006E2D04"/>
    <w:rsid w:val="006E2D0E"/>
    <w:rsid w:val="006E2DA6"/>
    <w:rsid w:val="006E2F0A"/>
    <w:rsid w:val="006E323D"/>
    <w:rsid w:val="006E3263"/>
    <w:rsid w:val="006E3524"/>
    <w:rsid w:val="006E37A3"/>
    <w:rsid w:val="006E38DA"/>
    <w:rsid w:val="006E3A1B"/>
    <w:rsid w:val="006E3A8C"/>
    <w:rsid w:val="006E3C1E"/>
    <w:rsid w:val="006E3CA8"/>
    <w:rsid w:val="006E419C"/>
    <w:rsid w:val="006E42AA"/>
    <w:rsid w:val="006E4653"/>
    <w:rsid w:val="006E4A99"/>
    <w:rsid w:val="006E5655"/>
    <w:rsid w:val="006E5860"/>
    <w:rsid w:val="006E5AD1"/>
    <w:rsid w:val="006E5B0B"/>
    <w:rsid w:val="006E600D"/>
    <w:rsid w:val="006E621C"/>
    <w:rsid w:val="006E6D13"/>
    <w:rsid w:val="006E6D3E"/>
    <w:rsid w:val="006E6D6D"/>
    <w:rsid w:val="006E7272"/>
    <w:rsid w:val="006E789C"/>
    <w:rsid w:val="006E7C14"/>
    <w:rsid w:val="006E7F09"/>
    <w:rsid w:val="006F02DB"/>
    <w:rsid w:val="006F0428"/>
    <w:rsid w:val="006F04E5"/>
    <w:rsid w:val="006F079B"/>
    <w:rsid w:val="006F0976"/>
    <w:rsid w:val="006F0C3F"/>
    <w:rsid w:val="006F0C42"/>
    <w:rsid w:val="006F0CC3"/>
    <w:rsid w:val="006F0D22"/>
    <w:rsid w:val="006F100B"/>
    <w:rsid w:val="006F107E"/>
    <w:rsid w:val="006F12DD"/>
    <w:rsid w:val="006F18E6"/>
    <w:rsid w:val="006F1F0C"/>
    <w:rsid w:val="006F2614"/>
    <w:rsid w:val="006F27D3"/>
    <w:rsid w:val="006F27D5"/>
    <w:rsid w:val="006F2925"/>
    <w:rsid w:val="006F2B5D"/>
    <w:rsid w:val="006F2DD4"/>
    <w:rsid w:val="006F2EE8"/>
    <w:rsid w:val="006F2F24"/>
    <w:rsid w:val="006F2F86"/>
    <w:rsid w:val="006F3246"/>
    <w:rsid w:val="006F3371"/>
    <w:rsid w:val="006F3372"/>
    <w:rsid w:val="006F343D"/>
    <w:rsid w:val="006F38B9"/>
    <w:rsid w:val="006F3929"/>
    <w:rsid w:val="006F3F5B"/>
    <w:rsid w:val="006F4093"/>
    <w:rsid w:val="006F439D"/>
    <w:rsid w:val="006F43DA"/>
    <w:rsid w:val="006F45D4"/>
    <w:rsid w:val="006F4D5C"/>
    <w:rsid w:val="006F5073"/>
    <w:rsid w:val="006F507B"/>
    <w:rsid w:val="006F5206"/>
    <w:rsid w:val="006F560E"/>
    <w:rsid w:val="006F5884"/>
    <w:rsid w:val="006F5D61"/>
    <w:rsid w:val="006F5F9B"/>
    <w:rsid w:val="006F5FF7"/>
    <w:rsid w:val="006F616E"/>
    <w:rsid w:val="006F6502"/>
    <w:rsid w:val="006F6507"/>
    <w:rsid w:val="006F654D"/>
    <w:rsid w:val="006F6A52"/>
    <w:rsid w:val="006F742F"/>
    <w:rsid w:val="006F79B2"/>
    <w:rsid w:val="006F7A5C"/>
    <w:rsid w:val="006F7FA5"/>
    <w:rsid w:val="0070004E"/>
    <w:rsid w:val="007008D1"/>
    <w:rsid w:val="00700A67"/>
    <w:rsid w:val="007010A0"/>
    <w:rsid w:val="00701168"/>
    <w:rsid w:val="007015EC"/>
    <w:rsid w:val="007016B4"/>
    <w:rsid w:val="007017F7"/>
    <w:rsid w:val="00701828"/>
    <w:rsid w:val="00701B8A"/>
    <w:rsid w:val="00701CBB"/>
    <w:rsid w:val="00701D55"/>
    <w:rsid w:val="007023DA"/>
    <w:rsid w:val="00702AC4"/>
    <w:rsid w:val="00702DE1"/>
    <w:rsid w:val="007030DE"/>
    <w:rsid w:val="00703304"/>
    <w:rsid w:val="00703430"/>
    <w:rsid w:val="00703703"/>
    <w:rsid w:val="007039E0"/>
    <w:rsid w:val="007039E2"/>
    <w:rsid w:val="00703AA6"/>
    <w:rsid w:val="00703B5B"/>
    <w:rsid w:val="00703C1A"/>
    <w:rsid w:val="00703E73"/>
    <w:rsid w:val="00703EDA"/>
    <w:rsid w:val="00704256"/>
    <w:rsid w:val="0070436D"/>
    <w:rsid w:val="00704397"/>
    <w:rsid w:val="007045D8"/>
    <w:rsid w:val="00704F44"/>
    <w:rsid w:val="00704FDF"/>
    <w:rsid w:val="007051D2"/>
    <w:rsid w:val="0070535C"/>
    <w:rsid w:val="007053E1"/>
    <w:rsid w:val="00705EC6"/>
    <w:rsid w:val="007065B8"/>
    <w:rsid w:val="007067AD"/>
    <w:rsid w:val="007067B8"/>
    <w:rsid w:val="0070682F"/>
    <w:rsid w:val="007068E2"/>
    <w:rsid w:val="0070761E"/>
    <w:rsid w:val="00707650"/>
    <w:rsid w:val="007078D7"/>
    <w:rsid w:val="00710245"/>
    <w:rsid w:val="007104E5"/>
    <w:rsid w:val="00710582"/>
    <w:rsid w:val="007105BD"/>
    <w:rsid w:val="007109A0"/>
    <w:rsid w:val="00710FB8"/>
    <w:rsid w:val="00710FDB"/>
    <w:rsid w:val="00711186"/>
    <w:rsid w:val="007116E7"/>
    <w:rsid w:val="007117F0"/>
    <w:rsid w:val="0071186F"/>
    <w:rsid w:val="00711F15"/>
    <w:rsid w:val="00711F27"/>
    <w:rsid w:val="00712022"/>
    <w:rsid w:val="00712044"/>
    <w:rsid w:val="00712435"/>
    <w:rsid w:val="00712541"/>
    <w:rsid w:val="007129B2"/>
    <w:rsid w:val="007132E8"/>
    <w:rsid w:val="0071337A"/>
    <w:rsid w:val="00713D87"/>
    <w:rsid w:val="007142A5"/>
    <w:rsid w:val="007144E4"/>
    <w:rsid w:val="007145EC"/>
    <w:rsid w:val="007147A1"/>
    <w:rsid w:val="00714A0C"/>
    <w:rsid w:val="00714AFE"/>
    <w:rsid w:val="00714BC2"/>
    <w:rsid w:val="00714BEE"/>
    <w:rsid w:val="00714CB1"/>
    <w:rsid w:val="00714D4F"/>
    <w:rsid w:val="00715043"/>
    <w:rsid w:val="0071549C"/>
    <w:rsid w:val="0071555E"/>
    <w:rsid w:val="007156EF"/>
    <w:rsid w:val="00715809"/>
    <w:rsid w:val="00715978"/>
    <w:rsid w:val="00715CB5"/>
    <w:rsid w:val="00715F68"/>
    <w:rsid w:val="007160C5"/>
    <w:rsid w:val="00716270"/>
    <w:rsid w:val="007163C0"/>
    <w:rsid w:val="00716B30"/>
    <w:rsid w:val="00716F51"/>
    <w:rsid w:val="00717066"/>
    <w:rsid w:val="0071732E"/>
    <w:rsid w:val="007173AA"/>
    <w:rsid w:val="00717946"/>
    <w:rsid w:val="0072007A"/>
    <w:rsid w:val="007201FB"/>
    <w:rsid w:val="007203D0"/>
    <w:rsid w:val="0072055B"/>
    <w:rsid w:val="00720717"/>
    <w:rsid w:val="0072084A"/>
    <w:rsid w:val="00720A84"/>
    <w:rsid w:val="00720C74"/>
    <w:rsid w:val="00721020"/>
    <w:rsid w:val="007210AD"/>
    <w:rsid w:val="007211B5"/>
    <w:rsid w:val="007212B5"/>
    <w:rsid w:val="0072150B"/>
    <w:rsid w:val="0072177C"/>
    <w:rsid w:val="0072182D"/>
    <w:rsid w:val="00721945"/>
    <w:rsid w:val="007219AD"/>
    <w:rsid w:val="00721AB2"/>
    <w:rsid w:val="00721C70"/>
    <w:rsid w:val="00721CCC"/>
    <w:rsid w:val="00721DA3"/>
    <w:rsid w:val="00721EB6"/>
    <w:rsid w:val="00721F1B"/>
    <w:rsid w:val="00721F1C"/>
    <w:rsid w:val="007220F6"/>
    <w:rsid w:val="007221E4"/>
    <w:rsid w:val="00722258"/>
    <w:rsid w:val="0072290E"/>
    <w:rsid w:val="007229E1"/>
    <w:rsid w:val="007229F8"/>
    <w:rsid w:val="0072307D"/>
    <w:rsid w:val="007233E8"/>
    <w:rsid w:val="0072361C"/>
    <w:rsid w:val="007236F7"/>
    <w:rsid w:val="007239D7"/>
    <w:rsid w:val="00723AFE"/>
    <w:rsid w:val="00723B1A"/>
    <w:rsid w:val="00724171"/>
    <w:rsid w:val="007242D3"/>
    <w:rsid w:val="00724321"/>
    <w:rsid w:val="00724669"/>
    <w:rsid w:val="00724848"/>
    <w:rsid w:val="00724A36"/>
    <w:rsid w:val="00724A6A"/>
    <w:rsid w:val="00724B4D"/>
    <w:rsid w:val="00724D61"/>
    <w:rsid w:val="007256B8"/>
    <w:rsid w:val="00725AAB"/>
    <w:rsid w:val="00725BB1"/>
    <w:rsid w:val="00725FB0"/>
    <w:rsid w:val="007265B3"/>
    <w:rsid w:val="007267F7"/>
    <w:rsid w:val="00726BE6"/>
    <w:rsid w:val="00726CCB"/>
    <w:rsid w:val="0072723D"/>
    <w:rsid w:val="007272BA"/>
    <w:rsid w:val="007274E7"/>
    <w:rsid w:val="00727602"/>
    <w:rsid w:val="0072769D"/>
    <w:rsid w:val="00727B75"/>
    <w:rsid w:val="00727D62"/>
    <w:rsid w:val="00727E6D"/>
    <w:rsid w:val="00730089"/>
    <w:rsid w:val="0073041E"/>
    <w:rsid w:val="00730587"/>
    <w:rsid w:val="007305D9"/>
    <w:rsid w:val="0073076B"/>
    <w:rsid w:val="00730789"/>
    <w:rsid w:val="007307C7"/>
    <w:rsid w:val="007308B7"/>
    <w:rsid w:val="0073096F"/>
    <w:rsid w:val="00730A30"/>
    <w:rsid w:val="0073106E"/>
    <w:rsid w:val="007312A6"/>
    <w:rsid w:val="00731575"/>
    <w:rsid w:val="00731A69"/>
    <w:rsid w:val="00731EBC"/>
    <w:rsid w:val="007322EC"/>
    <w:rsid w:val="007329D1"/>
    <w:rsid w:val="00732AB9"/>
    <w:rsid w:val="00732BCD"/>
    <w:rsid w:val="00732E43"/>
    <w:rsid w:val="00732FF4"/>
    <w:rsid w:val="0073337E"/>
    <w:rsid w:val="007333D1"/>
    <w:rsid w:val="00733627"/>
    <w:rsid w:val="007336B1"/>
    <w:rsid w:val="007337EE"/>
    <w:rsid w:val="007338DF"/>
    <w:rsid w:val="007338E9"/>
    <w:rsid w:val="00733B44"/>
    <w:rsid w:val="00733B53"/>
    <w:rsid w:val="00733BA2"/>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963"/>
    <w:rsid w:val="00737F00"/>
    <w:rsid w:val="00740191"/>
    <w:rsid w:val="00740963"/>
    <w:rsid w:val="007409D0"/>
    <w:rsid w:val="00740BDD"/>
    <w:rsid w:val="00740D64"/>
    <w:rsid w:val="00740E1F"/>
    <w:rsid w:val="00740E46"/>
    <w:rsid w:val="00740E8A"/>
    <w:rsid w:val="0074176E"/>
    <w:rsid w:val="00741F5E"/>
    <w:rsid w:val="00742128"/>
    <w:rsid w:val="00742427"/>
    <w:rsid w:val="007426BD"/>
    <w:rsid w:val="007427ED"/>
    <w:rsid w:val="00742BD0"/>
    <w:rsid w:val="00743099"/>
    <w:rsid w:val="00743429"/>
    <w:rsid w:val="007436BB"/>
    <w:rsid w:val="007437C0"/>
    <w:rsid w:val="007437D6"/>
    <w:rsid w:val="0074462C"/>
    <w:rsid w:val="0074463F"/>
    <w:rsid w:val="00744670"/>
    <w:rsid w:val="00744890"/>
    <w:rsid w:val="007450A5"/>
    <w:rsid w:val="00745B7F"/>
    <w:rsid w:val="00746266"/>
    <w:rsid w:val="00746460"/>
    <w:rsid w:val="007464DD"/>
    <w:rsid w:val="0074665B"/>
    <w:rsid w:val="00746800"/>
    <w:rsid w:val="00746C00"/>
    <w:rsid w:val="0074737C"/>
    <w:rsid w:val="00747386"/>
    <w:rsid w:val="007473F6"/>
    <w:rsid w:val="007475D1"/>
    <w:rsid w:val="007478E4"/>
    <w:rsid w:val="00747B29"/>
    <w:rsid w:val="00747B52"/>
    <w:rsid w:val="00747D10"/>
    <w:rsid w:val="00747EB9"/>
    <w:rsid w:val="00747F04"/>
    <w:rsid w:val="00750106"/>
    <w:rsid w:val="007502D2"/>
    <w:rsid w:val="0075030D"/>
    <w:rsid w:val="00750489"/>
    <w:rsid w:val="0075095E"/>
    <w:rsid w:val="00750C20"/>
    <w:rsid w:val="00750D16"/>
    <w:rsid w:val="0075102A"/>
    <w:rsid w:val="00751125"/>
    <w:rsid w:val="0075139C"/>
    <w:rsid w:val="007516B2"/>
    <w:rsid w:val="007517E0"/>
    <w:rsid w:val="00752452"/>
    <w:rsid w:val="00752687"/>
    <w:rsid w:val="0075276F"/>
    <w:rsid w:val="007529E7"/>
    <w:rsid w:val="00752D27"/>
    <w:rsid w:val="00752F17"/>
    <w:rsid w:val="00753425"/>
    <w:rsid w:val="007536CD"/>
    <w:rsid w:val="00753A27"/>
    <w:rsid w:val="0075406F"/>
    <w:rsid w:val="007541A8"/>
    <w:rsid w:val="007542AF"/>
    <w:rsid w:val="007543F4"/>
    <w:rsid w:val="00754B54"/>
    <w:rsid w:val="00754D14"/>
    <w:rsid w:val="00754D90"/>
    <w:rsid w:val="00755136"/>
    <w:rsid w:val="00755180"/>
    <w:rsid w:val="00755191"/>
    <w:rsid w:val="00755316"/>
    <w:rsid w:val="00755373"/>
    <w:rsid w:val="007554A6"/>
    <w:rsid w:val="0075586E"/>
    <w:rsid w:val="007559BF"/>
    <w:rsid w:val="00755A5F"/>
    <w:rsid w:val="007560AE"/>
    <w:rsid w:val="007560CE"/>
    <w:rsid w:val="0075621B"/>
    <w:rsid w:val="00756C35"/>
    <w:rsid w:val="00756E99"/>
    <w:rsid w:val="00756EF8"/>
    <w:rsid w:val="00756F1F"/>
    <w:rsid w:val="00756F31"/>
    <w:rsid w:val="0075712C"/>
    <w:rsid w:val="00757301"/>
    <w:rsid w:val="0075785A"/>
    <w:rsid w:val="007578C6"/>
    <w:rsid w:val="00757A34"/>
    <w:rsid w:val="00757D7C"/>
    <w:rsid w:val="00760261"/>
    <w:rsid w:val="007607AF"/>
    <w:rsid w:val="007613F3"/>
    <w:rsid w:val="00761875"/>
    <w:rsid w:val="007618AC"/>
    <w:rsid w:val="00761A28"/>
    <w:rsid w:val="00761B87"/>
    <w:rsid w:val="00761DCA"/>
    <w:rsid w:val="0076206A"/>
    <w:rsid w:val="007620C1"/>
    <w:rsid w:val="00762137"/>
    <w:rsid w:val="007621D9"/>
    <w:rsid w:val="007622C4"/>
    <w:rsid w:val="0076231C"/>
    <w:rsid w:val="007623CD"/>
    <w:rsid w:val="0076246E"/>
    <w:rsid w:val="00762739"/>
    <w:rsid w:val="007628AB"/>
    <w:rsid w:val="00762A6C"/>
    <w:rsid w:val="00762D65"/>
    <w:rsid w:val="00762E34"/>
    <w:rsid w:val="007630B8"/>
    <w:rsid w:val="007632EA"/>
    <w:rsid w:val="00763821"/>
    <w:rsid w:val="00763A32"/>
    <w:rsid w:val="00763DA8"/>
    <w:rsid w:val="00763E56"/>
    <w:rsid w:val="00763F67"/>
    <w:rsid w:val="00764063"/>
    <w:rsid w:val="007642B4"/>
    <w:rsid w:val="007643E2"/>
    <w:rsid w:val="007648E0"/>
    <w:rsid w:val="00764D60"/>
    <w:rsid w:val="0076513F"/>
    <w:rsid w:val="0076529F"/>
    <w:rsid w:val="007659B8"/>
    <w:rsid w:val="00765A49"/>
    <w:rsid w:val="00765AE0"/>
    <w:rsid w:val="00765BCB"/>
    <w:rsid w:val="00765E15"/>
    <w:rsid w:val="007661BF"/>
    <w:rsid w:val="0076629B"/>
    <w:rsid w:val="00766747"/>
    <w:rsid w:val="00766822"/>
    <w:rsid w:val="00766913"/>
    <w:rsid w:val="00766C28"/>
    <w:rsid w:val="007670E7"/>
    <w:rsid w:val="007671DD"/>
    <w:rsid w:val="00767438"/>
    <w:rsid w:val="00767DE5"/>
    <w:rsid w:val="007703B9"/>
    <w:rsid w:val="0077050C"/>
    <w:rsid w:val="00770677"/>
    <w:rsid w:val="007708A8"/>
    <w:rsid w:val="00770B0B"/>
    <w:rsid w:val="00770BAA"/>
    <w:rsid w:val="00770FCF"/>
    <w:rsid w:val="007713E2"/>
    <w:rsid w:val="007718A9"/>
    <w:rsid w:val="00771C4D"/>
    <w:rsid w:val="00771CB6"/>
    <w:rsid w:val="00771E48"/>
    <w:rsid w:val="00771F6E"/>
    <w:rsid w:val="00772076"/>
    <w:rsid w:val="00772244"/>
    <w:rsid w:val="00772662"/>
    <w:rsid w:val="00772C0A"/>
    <w:rsid w:val="00772C36"/>
    <w:rsid w:val="00772E4E"/>
    <w:rsid w:val="00772F03"/>
    <w:rsid w:val="00772F7A"/>
    <w:rsid w:val="00773202"/>
    <w:rsid w:val="00773218"/>
    <w:rsid w:val="0077321E"/>
    <w:rsid w:val="00773309"/>
    <w:rsid w:val="00773851"/>
    <w:rsid w:val="00773B37"/>
    <w:rsid w:val="00773DC3"/>
    <w:rsid w:val="007741A7"/>
    <w:rsid w:val="00774962"/>
    <w:rsid w:val="00774DF4"/>
    <w:rsid w:val="0077502D"/>
    <w:rsid w:val="007751C8"/>
    <w:rsid w:val="007756A1"/>
    <w:rsid w:val="007758C8"/>
    <w:rsid w:val="00775959"/>
    <w:rsid w:val="00775D8A"/>
    <w:rsid w:val="00775E75"/>
    <w:rsid w:val="0077623C"/>
    <w:rsid w:val="00776526"/>
    <w:rsid w:val="00776585"/>
    <w:rsid w:val="007768F0"/>
    <w:rsid w:val="00776AAC"/>
    <w:rsid w:val="00776CA5"/>
    <w:rsid w:val="00776EA9"/>
    <w:rsid w:val="00777126"/>
    <w:rsid w:val="007771F8"/>
    <w:rsid w:val="007774B5"/>
    <w:rsid w:val="007778CC"/>
    <w:rsid w:val="0077790C"/>
    <w:rsid w:val="00777D5A"/>
    <w:rsid w:val="00777F52"/>
    <w:rsid w:val="00780712"/>
    <w:rsid w:val="007807F0"/>
    <w:rsid w:val="0078091B"/>
    <w:rsid w:val="00780BA3"/>
    <w:rsid w:val="00780BF5"/>
    <w:rsid w:val="00780E0B"/>
    <w:rsid w:val="00780E6F"/>
    <w:rsid w:val="00780FC5"/>
    <w:rsid w:val="00781124"/>
    <w:rsid w:val="00781672"/>
    <w:rsid w:val="0078173A"/>
    <w:rsid w:val="00781797"/>
    <w:rsid w:val="00781AC4"/>
    <w:rsid w:val="00781B8D"/>
    <w:rsid w:val="00782138"/>
    <w:rsid w:val="007825E0"/>
    <w:rsid w:val="007828E8"/>
    <w:rsid w:val="00782A5E"/>
    <w:rsid w:val="00782AC4"/>
    <w:rsid w:val="00782C44"/>
    <w:rsid w:val="00782C80"/>
    <w:rsid w:val="00783087"/>
    <w:rsid w:val="007832FA"/>
    <w:rsid w:val="007839A8"/>
    <w:rsid w:val="00783B93"/>
    <w:rsid w:val="00783F35"/>
    <w:rsid w:val="00784048"/>
    <w:rsid w:val="007846CB"/>
    <w:rsid w:val="00784BB6"/>
    <w:rsid w:val="00784C00"/>
    <w:rsid w:val="00784EAF"/>
    <w:rsid w:val="0078516D"/>
    <w:rsid w:val="007851FE"/>
    <w:rsid w:val="007859D8"/>
    <w:rsid w:val="00786271"/>
    <w:rsid w:val="00786A0E"/>
    <w:rsid w:val="00786BE6"/>
    <w:rsid w:val="00786F96"/>
    <w:rsid w:val="00787208"/>
    <w:rsid w:val="007875BE"/>
    <w:rsid w:val="0078764E"/>
    <w:rsid w:val="007876D4"/>
    <w:rsid w:val="0078785F"/>
    <w:rsid w:val="00787A17"/>
    <w:rsid w:val="00787A26"/>
    <w:rsid w:val="00790243"/>
    <w:rsid w:val="00790430"/>
    <w:rsid w:val="00790A9D"/>
    <w:rsid w:val="00790BC5"/>
    <w:rsid w:val="00790FDA"/>
    <w:rsid w:val="007912C8"/>
    <w:rsid w:val="0079135E"/>
    <w:rsid w:val="00791811"/>
    <w:rsid w:val="00791B8D"/>
    <w:rsid w:val="007923D0"/>
    <w:rsid w:val="0079255F"/>
    <w:rsid w:val="007926B0"/>
    <w:rsid w:val="007929AC"/>
    <w:rsid w:val="0079307D"/>
    <w:rsid w:val="007933FE"/>
    <w:rsid w:val="00793722"/>
    <w:rsid w:val="00793907"/>
    <w:rsid w:val="00793926"/>
    <w:rsid w:val="007939F1"/>
    <w:rsid w:val="00793B0D"/>
    <w:rsid w:val="007941FC"/>
    <w:rsid w:val="00794238"/>
    <w:rsid w:val="0079429C"/>
    <w:rsid w:val="00794D46"/>
    <w:rsid w:val="00794E85"/>
    <w:rsid w:val="00794F92"/>
    <w:rsid w:val="00795574"/>
    <w:rsid w:val="00795857"/>
    <w:rsid w:val="00796086"/>
    <w:rsid w:val="007961D2"/>
    <w:rsid w:val="007962A0"/>
    <w:rsid w:val="007964C8"/>
    <w:rsid w:val="00796547"/>
    <w:rsid w:val="00796566"/>
    <w:rsid w:val="007966A3"/>
    <w:rsid w:val="00796812"/>
    <w:rsid w:val="007969E2"/>
    <w:rsid w:val="00796A51"/>
    <w:rsid w:val="00796C6C"/>
    <w:rsid w:val="007970FE"/>
    <w:rsid w:val="00797295"/>
    <w:rsid w:val="00797641"/>
    <w:rsid w:val="0079782E"/>
    <w:rsid w:val="007978CE"/>
    <w:rsid w:val="007A0295"/>
    <w:rsid w:val="007A044F"/>
    <w:rsid w:val="007A0469"/>
    <w:rsid w:val="007A04FF"/>
    <w:rsid w:val="007A0675"/>
    <w:rsid w:val="007A084A"/>
    <w:rsid w:val="007A0ABF"/>
    <w:rsid w:val="007A0B49"/>
    <w:rsid w:val="007A0BE7"/>
    <w:rsid w:val="007A0E1D"/>
    <w:rsid w:val="007A1386"/>
    <w:rsid w:val="007A13DA"/>
    <w:rsid w:val="007A14EE"/>
    <w:rsid w:val="007A17E3"/>
    <w:rsid w:val="007A1A68"/>
    <w:rsid w:val="007A1C3F"/>
    <w:rsid w:val="007A1C9E"/>
    <w:rsid w:val="007A1CEF"/>
    <w:rsid w:val="007A1E63"/>
    <w:rsid w:val="007A2105"/>
    <w:rsid w:val="007A25EC"/>
    <w:rsid w:val="007A27EB"/>
    <w:rsid w:val="007A28A2"/>
    <w:rsid w:val="007A2B36"/>
    <w:rsid w:val="007A2BFE"/>
    <w:rsid w:val="007A2CBB"/>
    <w:rsid w:val="007A2CF6"/>
    <w:rsid w:val="007A2E1F"/>
    <w:rsid w:val="007A3CA7"/>
    <w:rsid w:val="007A3CFB"/>
    <w:rsid w:val="007A42BE"/>
    <w:rsid w:val="007A440C"/>
    <w:rsid w:val="007A48EA"/>
    <w:rsid w:val="007A4D9B"/>
    <w:rsid w:val="007A4F06"/>
    <w:rsid w:val="007A5638"/>
    <w:rsid w:val="007A56A4"/>
    <w:rsid w:val="007A58B1"/>
    <w:rsid w:val="007A5F54"/>
    <w:rsid w:val="007A64C2"/>
    <w:rsid w:val="007A6569"/>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20D"/>
    <w:rsid w:val="007B221F"/>
    <w:rsid w:val="007B23E2"/>
    <w:rsid w:val="007B2427"/>
    <w:rsid w:val="007B27CC"/>
    <w:rsid w:val="007B2B55"/>
    <w:rsid w:val="007B2F17"/>
    <w:rsid w:val="007B33DE"/>
    <w:rsid w:val="007B34A1"/>
    <w:rsid w:val="007B3878"/>
    <w:rsid w:val="007B3B5A"/>
    <w:rsid w:val="007B3C4E"/>
    <w:rsid w:val="007B3CC2"/>
    <w:rsid w:val="007B41F0"/>
    <w:rsid w:val="007B4377"/>
    <w:rsid w:val="007B45E9"/>
    <w:rsid w:val="007B527E"/>
    <w:rsid w:val="007B55E8"/>
    <w:rsid w:val="007B57D3"/>
    <w:rsid w:val="007B5946"/>
    <w:rsid w:val="007B5AF5"/>
    <w:rsid w:val="007B5C1A"/>
    <w:rsid w:val="007B5E20"/>
    <w:rsid w:val="007B5FA2"/>
    <w:rsid w:val="007B62A3"/>
    <w:rsid w:val="007B6308"/>
    <w:rsid w:val="007B6445"/>
    <w:rsid w:val="007B662B"/>
    <w:rsid w:val="007B6886"/>
    <w:rsid w:val="007B6B79"/>
    <w:rsid w:val="007B6F41"/>
    <w:rsid w:val="007B6FA4"/>
    <w:rsid w:val="007B7616"/>
    <w:rsid w:val="007B7C44"/>
    <w:rsid w:val="007B7E77"/>
    <w:rsid w:val="007C009D"/>
    <w:rsid w:val="007C022E"/>
    <w:rsid w:val="007C04AC"/>
    <w:rsid w:val="007C0CAD"/>
    <w:rsid w:val="007C0D3D"/>
    <w:rsid w:val="007C0EAB"/>
    <w:rsid w:val="007C157F"/>
    <w:rsid w:val="007C1E18"/>
    <w:rsid w:val="007C2E3F"/>
    <w:rsid w:val="007C2EA8"/>
    <w:rsid w:val="007C30D7"/>
    <w:rsid w:val="007C3187"/>
    <w:rsid w:val="007C31A8"/>
    <w:rsid w:val="007C33F1"/>
    <w:rsid w:val="007C372F"/>
    <w:rsid w:val="007C39C9"/>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59A"/>
    <w:rsid w:val="007C5640"/>
    <w:rsid w:val="007C5947"/>
    <w:rsid w:val="007C5DE5"/>
    <w:rsid w:val="007C5FA3"/>
    <w:rsid w:val="007C6324"/>
    <w:rsid w:val="007C6590"/>
    <w:rsid w:val="007C6B34"/>
    <w:rsid w:val="007C6E79"/>
    <w:rsid w:val="007C6F5B"/>
    <w:rsid w:val="007C70A4"/>
    <w:rsid w:val="007C724C"/>
    <w:rsid w:val="007C7337"/>
    <w:rsid w:val="007C741D"/>
    <w:rsid w:val="007C741E"/>
    <w:rsid w:val="007C7493"/>
    <w:rsid w:val="007C7532"/>
    <w:rsid w:val="007C76C2"/>
    <w:rsid w:val="007C76CE"/>
    <w:rsid w:val="007C7806"/>
    <w:rsid w:val="007C7B06"/>
    <w:rsid w:val="007C7B27"/>
    <w:rsid w:val="007C7C88"/>
    <w:rsid w:val="007C7CFE"/>
    <w:rsid w:val="007C7DA0"/>
    <w:rsid w:val="007C7FF5"/>
    <w:rsid w:val="007D0015"/>
    <w:rsid w:val="007D072A"/>
    <w:rsid w:val="007D0982"/>
    <w:rsid w:val="007D0AD7"/>
    <w:rsid w:val="007D0D0A"/>
    <w:rsid w:val="007D116B"/>
    <w:rsid w:val="007D12FE"/>
    <w:rsid w:val="007D131A"/>
    <w:rsid w:val="007D15DD"/>
    <w:rsid w:val="007D1A8B"/>
    <w:rsid w:val="007D1F70"/>
    <w:rsid w:val="007D20EF"/>
    <w:rsid w:val="007D21A9"/>
    <w:rsid w:val="007D21CB"/>
    <w:rsid w:val="007D2553"/>
    <w:rsid w:val="007D257F"/>
    <w:rsid w:val="007D274D"/>
    <w:rsid w:val="007D2B87"/>
    <w:rsid w:val="007D2D9D"/>
    <w:rsid w:val="007D2F84"/>
    <w:rsid w:val="007D33B1"/>
    <w:rsid w:val="007D33F5"/>
    <w:rsid w:val="007D356D"/>
    <w:rsid w:val="007D360C"/>
    <w:rsid w:val="007D47BE"/>
    <w:rsid w:val="007D487E"/>
    <w:rsid w:val="007D4DCF"/>
    <w:rsid w:val="007D4EF4"/>
    <w:rsid w:val="007D5168"/>
    <w:rsid w:val="007D53EE"/>
    <w:rsid w:val="007D5488"/>
    <w:rsid w:val="007D59AA"/>
    <w:rsid w:val="007D6297"/>
    <w:rsid w:val="007D63F1"/>
    <w:rsid w:val="007D646A"/>
    <w:rsid w:val="007D6780"/>
    <w:rsid w:val="007D6A05"/>
    <w:rsid w:val="007D70AE"/>
    <w:rsid w:val="007D7404"/>
    <w:rsid w:val="007D77C4"/>
    <w:rsid w:val="007D7868"/>
    <w:rsid w:val="007D7F7D"/>
    <w:rsid w:val="007E0035"/>
    <w:rsid w:val="007E070C"/>
    <w:rsid w:val="007E0C34"/>
    <w:rsid w:val="007E0F2E"/>
    <w:rsid w:val="007E0F72"/>
    <w:rsid w:val="007E1171"/>
    <w:rsid w:val="007E120C"/>
    <w:rsid w:val="007E15BD"/>
    <w:rsid w:val="007E15D3"/>
    <w:rsid w:val="007E16BD"/>
    <w:rsid w:val="007E197C"/>
    <w:rsid w:val="007E19E8"/>
    <w:rsid w:val="007E1C80"/>
    <w:rsid w:val="007E1CE4"/>
    <w:rsid w:val="007E1D37"/>
    <w:rsid w:val="007E251C"/>
    <w:rsid w:val="007E2862"/>
    <w:rsid w:val="007E29B4"/>
    <w:rsid w:val="007E2A69"/>
    <w:rsid w:val="007E2B80"/>
    <w:rsid w:val="007E2C12"/>
    <w:rsid w:val="007E2C8C"/>
    <w:rsid w:val="007E3404"/>
    <w:rsid w:val="007E3462"/>
    <w:rsid w:val="007E364E"/>
    <w:rsid w:val="007E3898"/>
    <w:rsid w:val="007E3AF0"/>
    <w:rsid w:val="007E42B0"/>
    <w:rsid w:val="007E45FF"/>
    <w:rsid w:val="007E4808"/>
    <w:rsid w:val="007E4967"/>
    <w:rsid w:val="007E4A84"/>
    <w:rsid w:val="007E4A91"/>
    <w:rsid w:val="007E4C07"/>
    <w:rsid w:val="007E4DA8"/>
    <w:rsid w:val="007E4DAA"/>
    <w:rsid w:val="007E4ECA"/>
    <w:rsid w:val="007E507A"/>
    <w:rsid w:val="007E512C"/>
    <w:rsid w:val="007E549B"/>
    <w:rsid w:val="007E55A2"/>
    <w:rsid w:val="007E5643"/>
    <w:rsid w:val="007E5A47"/>
    <w:rsid w:val="007E5A8A"/>
    <w:rsid w:val="007E5E78"/>
    <w:rsid w:val="007E60A7"/>
    <w:rsid w:val="007E6544"/>
    <w:rsid w:val="007E65A9"/>
    <w:rsid w:val="007E6A83"/>
    <w:rsid w:val="007E6CF9"/>
    <w:rsid w:val="007E6D2F"/>
    <w:rsid w:val="007E704E"/>
    <w:rsid w:val="007E70A6"/>
    <w:rsid w:val="007E71CD"/>
    <w:rsid w:val="007E722C"/>
    <w:rsid w:val="007E75C6"/>
    <w:rsid w:val="007E7C81"/>
    <w:rsid w:val="007F0635"/>
    <w:rsid w:val="007F076C"/>
    <w:rsid w:val="007F0AB0"/>
    <w:rsid w:val="007F0D52"/>
    <w:rsid w:val="007F1640"/>
    <w:rsid w:val="007F1A02"/>
    <w:rsid w:val="007F1E6E"/>
    <w:rsid w:val="007F211F"/>
    <w:rsid w:val="007F233A"/>
    <w:rsid w:val="007F248A"/>
    <w:rsid w:val="007F25B7"/>
    <w:rsid w:val="007F2680"/>
    <w:rsid w:val="007F28B4"/>
    <w:rsid w:val="007F28FA"/>
    <w:rsid w:val="007F2921"/>
    <w:rsid w:val="007F2AAE"/>
    <w:rsid w:val="007F2B93"/>
    <w:rsid w:val="007F2E8C"/>
    <w:rsid w:val="007F3268"/>
    <w:rsid w:val="007F35FA"/>
    <w:rsid w:val="007F3638"/>
    <w:rsid w:val="007F36E6"/>
    <w:rsid w:val="007F378C"/>
    <w:rsid w:val="007F3A8F"/>
    <w:rsid w:val="007F3CC2"/>
    <w:rsid w:val="007F3FAF"/>
    <w:rsid w:val="007F4122"/>
    <w:rsid w:val="007F430D"/>
    <w:rsid w:val="007F453A"/>
    <w:rsid w:val="007F4912"/>
    <w:rsid w:val="007F4941"/>
    <w:rsid w:val="007F49F6"/>
    <w:rsid w:val="007F4A97"/>
    <w:rsid w:val="007F4CA2"/>
    <w:rsid w:val="007F4FBB"/>
    <w:rsid w:val="007F5519"/>
    <w:rsid w:val="007F562C"/>
    <w:rsid w:val="007F56E7"/>
    <w:rsid w:val="007F5AEF"/>
    <w:rsid w:val="007F5EFC"/>
    <w:rsid w:val="007F6033"/>
    <w:rsid w:val="007F61B6"/>
    <w:rsid w:val="007F6369"/>
    <w:rsid w:val="007F6590"/>
    <w:rsid w:val="007F6A87"/>
    <w:rsid w:val="007F6BBC"/>
    <w:rsid w:val="007F7408"/>
    <w:rsid w:val="007F79E0"/>
    <w:rsid w:val="0080033B"/>
    <w:rsid w:val="00800452"/>
    <w:rsid w:val="00800773"/>
    <w:rsid w:val="0080084C"/>
    <w:rsid w:val="00800910"/>
    <w:rsid w:val="0080119C"/>
    <w:rsid w:val="008018EB"/>
    <w:rsid w:val="00801A00"/>
    <w:rsid w:val="00801B3A"/>
    <w:rsid w:val="00801F10"/>
    <w:rsid w:val="00801FAF"/>
    <w:rsid w:val="008020ED"/>
    <w:rsid w:val="008023FC"/>
    <w:rsid w:val="00802AE3"/>
    <w:rsid w:val="00802D28"/>
    <w:rsid w:val="00803373"/>
    <w:rsid w:val="00803493"/>
    <w:rsid w:val="00803632"/>
    <w:rsid w:val="0080372B"/>
    <w:rsid w:val="00803926"/>
    <w:rsid w:val="00803A65"/>
    <w:rsid w:val="00803C3E"/>
    <w:rsid w:val="00803CC6"/>
    <w:rsid w:val="00803F11"/>
    <w:rsid w:val="00804021"/>
    <w:rsid w:val="00804362"/>
    <w:rsid w:val="0080447A"/>
    <w:rsid w:val="0080452B"/>
    <w:rsid w:val="00804604"/>
    <w:rsid w:val="00804822"/>
    <w:rsid w:val="00804913"/>
    <w:rsid w:val="00804A8A"/>
    <w:rsid w:val="00804BD5"/>
    <w:rsid w:val="00804E89"/>
    <w:rsid w:val="00805D84"/>
    <w:rsid w:val="00805EA3"/>
    <w:rsid w:val="00806105"/>
    <w:rsid w:val="00806272"/>
    <w:rsid w:val="0080635A"/>
    <w:rsid w:val="008063D5"/>
    <w:rsid w:val="0080650B"/>
    <w:rsid w:val="008066F5"/>
    <w:rsid w:val="008069D2"/>
    <w:rsid w:val="00806ACB"/>
    <w:rsid w:val="00806BB9"/>
    <w:rsid w:val="00806C5E"/>
    <w:rsid w:val="00806F26"/>
    <w:rsid w:val="00806FBA"/>
    <w:rsid w:val="008071CF"/>
    <w:rsid w:val="008075B6"/>
    <w:rsid w:val="00807783"/>
    <w:rsid w:val="00807B89"/>
    <w:rsid w:val="00807B93"/>
    <w:rsid w:val="008101A3"/>
    <w:rsid w:val="00810452"/>
    <w:rsid w:val="0081050F"/>
    <w:rsid w:val="0081056D"/>
    <w:rsid w:val="0081097A"/>
    <w:rsid w:val="00810B85"/>
    <w:rsid w:val="00810E05"/>
    <w:rsid w:val="00810E4B"/>
    <w:rsid w:val="008112BC"/>
    <w:rsid w:val="0081161C"/>
    <w:rsid w:val="00811F57"/>
    <w:rsid w:val="0081200F"/>
    <w:rsid w:val="008120AF"/>
    <w:rsid w:val="008123D7"/>
    <w:rsid w:val="008126CA"/>
    <w:rsid w:val="0081270F"/>
    <w:rsid w:val="00812780"/>
    <w:rsid w:val="00812827"/>
    <w:rsid w:val="0081291F"/>
    <w:rsid w:val="00812D8D"/>
    <w:rsid w:val="00812F00"/>
    <w:rsid w:val="00812FE2"/>
    <w:rsid w:val="00813014"/>
    <w:rsid w:val="0081310F"/>
    <w:rsid w:val="008132F7"/>
    <w:rsid w:val="00813315"/>
    <w:rsid w:val="00813533"/>
    <w:rsid w:val="008135E7"/>
    <w:rsid w:val="008136B4"/>
    <w:rsid w:val="0081374A"/>
    <w:rsid w:val="00813DF3"/>
    <w:rsid w:val="0081470E"/>
    <w:rsid w:val="00814870"/>
    <w:rsid w:val="00814F06"/>
    <w:rsid w:val="008152EB"/>
    <w:rsid w:val="0081579F"/>
    <w:rsid w:val="008157E9"/>
    <w:rsid w:val="008158B9"/>
    <w:rsid w:val="00815C58"/>
    <w:rsid w:val="00815C92"/>
    <w:rsid w:val="00815DD8"/>
    <w:rsid w:val="0081609B"/>
    <w:rsid w:val="008165C7"/>
    <w:rsid w:val="008168A5"/>
    <w:rsid w:val="00816A7A"/>
    <w:rsid w:val="00817390"/>
    <w:rsid w:val="008173A1"/>
    <w:rsid w:val="008173A9"/>
    <w:rsid w:val="008174F9"/>
    <w:rsid w:val="008175FE"/>
    <w:rsid w:val="00817BAE"/>
    <w:rsid w:val="00817C3D"/>
    <w:rsid w:val="00817C3F"/>
    <w:rsid w:val="00817CC3"/>
    <w:rsid w:val="00817EF3"/>
    <w:rsid w:val="008202B3"/>
    <w:rsid w:val="008206CC"/>
    <w:rsid w:val="008209E0"/>
    <w:rsid w:val="00820A84"/>
    <w:rsid w:val="00820B25"/>
    <w:rsid w:val="00820D95"/>
    <w:rsid w:val="00821808"/>
    <w:rsid w:val="00821A9A"/>
    <w:rsid w:val="00822BA0"/>
    <w:rsid w:val="00822C6A"/>
    <w:rsid w:val="00822DAE"/>
    <w:rsid w:val="00822F5D"/>
    <w:rsid w:val="00823364"/>
    <w:rsid w:val="00823739"/>
    <w:rsid w:val="00823E60"/>
    <w:rsid w:val="00823F68"/>
    <w:rsid w:val="00824031"/>
    <w:rsid w:val="0082405B"/>
    <w:rsid w:val="008242FF"/>
    <w:rsid w:val="0082440B"/>
    <w:rsid w:val="00824592"/>
    <w:rsid w:val="00824596"/>
    <w:rsid w:val="00824B31"/>
    <w:rsid w:val="00824BEB"/>
    <w:rsid w:val="00824DCB"/>
    <w:rsid w:val="00825310"/>
    <w:rsid w:val="008253E9"/>
    <w:rsid w:val="0082550F"/>
    <w:rsid w:val="00825564"/>
    <w:rsid w:val="0082596A"/>
    <w:rsid w:val="00825E95"/>
    <w:rsid w:val="0082603B"/>
    <w:rsid w:val="008260F8"/>
    <w:rsid w:val="00826427"/>
    <w:rsid w:val="008266BE"/>
    <w:rsid w:val="0082679B"/>
    <w:rsid w:val="00826E75"/>
    <w:rsid w:val="00826EF9"/>
    <w:rsid w:val="00826FC0"/>
    <w:rsid w:val="00827304"/>
    <w:rsid w:val="0082741E"/>
    <w:rsid w:val="00827552"/>
    <w:rsid w:val="008275E9"/>
    <w:rsid w:val="008277FE"/>
    <w:rsid w:val="008279FC"/>
    <w:rsid w:val="00827DC3"/>
    <w:rsid w:val="0083013E"/>
    <w:rsid w:val="0083049D"/>
    <w:rsid w:val="0083079D"/>
    <w:rsid w:val="008308D5"/>
    <w:rsid w:val="00830DB8"/>
    <w:rsid w:val="0083160C"/>
    <w:rsid w:val="008319E8"/>
    <w:rsid w:val="00831C54"/>
    <w:rsid w:val="00831EF5"/>
    <w:rsid w:val="00831FFE"/>
    <w:rsid w:val="0083206A"/>
    <w:rsid w:val="00832171"/>
    <w:rsid w:val="008322F7"/>
    <w:rsid w:val="008322FF"/>
    <w:rsid w:val="008327FF"/>
    <w:rsid w:val="008329F4"/>
    <w:rsid w:val="00832C6A"/>
    <w:rsid w:val="00832DBF"/>
    <w:rsid w:val="00833395"/>
    <w:rsid w:val="00833401"/>
    <w:rsid w:val="008334F5"/>
    <w:rsid w:val="008335C6"/>
    <w:rsid w:val="008336B9"/>
    <w:rsid w:val="008338EE"/>
    <w:rsid w:val="00833979"/>
    <w:rsid w:val="00833B67"/>
    <w:rsid w:val="00834136"/>
    <w:rsid w:val="00834849"/>
    <w:rsid w:val="00834951"/>
    <w:rsid w:val="008349E9"/>
    <w:rsid w:val="00834BB4"/>
    <w:rsid w:val="00834D27"/>
    <w:rsid w:val="00834E69"/>
    <w:rsid w:val="008351CD"/>
    <w:rsid w:val="0083524B"/>
    <w:rsid w:val="0083528C"/>
    <w:rsid w:val="00835656"/>
    <w:rsid w:val="00835B89"/>
    <w:rsid w:val="00835FC6"/>
    <w:rsid w:val="008361CF"/>
    <w:rsid w:val="00836AFE"/>
    <w:rsid w:val="00836B57"/>
    <w:rsid w:val="00836B82"/>
    <w:rsid w:val="00836F09"/>
    <w:rsid w:val="00837154"/>
    <w:rsid w:val="00837256"/>
    <w:rsid w:val="00837AA8"/>
    <w:rsid w:val="00837D3D"/>
    <w:rsid w:val="0084006A"/>
    <w:rsid w:val="00840502"/>
    <w:rsid w:val="00840E0A"/>
    <w:rsid w:val="008410E6"/>
    <w:rsid w:val="00841185"/>
    <w:rsid w:val="008412DB"/>
    <w:rsid w:val="008414EB"/>
    <w:rsid w:val="008415DD"/>
    <w:rsid w:val="0084173D"/>
    <w:rsid w:val="00841782"/>
    <w:rsid w:val="008417A3"/>
    <w:rsid w:val="00841952"/>
    <w:rsid w:val="00841B4F"/>
    <w:rsid w:val="00841DA2"/>
    <w:rsid w:val="00841DAC"/>
    <w:rsid w:val="00841F6E"/>
    <w:rsid w:val="008423AB"/>
    <w:rsid w:val="00842504"/>
    <w:rsid w:val="00842A51"/>
    <w:rsid w:val="008432A9"/>
    <w:rsid w:val="00843411"/>
    <w:rsid w:val="008434B2"/>
    <w:rsid w:val="0084360B"/>
    <w:rsid w:val="00843638"/>
    <w:rsid w:val="00843B24"/>
    <w:rsid w:val="00843B57"/>
    <w:rsid w:val="00843E33"/>
    <w:rsid w:val="00844223"/>
    <w:rsid w:val="008444AF"/>
    <w:rsid w:val="00844751"/>
    <w:rsid w:val="0084476A"/>
    <w:rsid w:val="008447DB"/>
    <w:rsid w:val="00844886"/>
    <w:rsid w:val="00844C4E"/>
    <w:rsid w:val="00844E0E"/>
    <w:rsid w:val="00844EDC"/>
    <w:rsid w:val="00845141"/>
    <w:rsid w:val="00845630"/>
    <w:rsid w:val="008457F1"/>
    <w:rsid w:val="00845919"/>
    <w:rsid w:val="00845C21"/>
    <w:rsid w:val="00845FC9"/>
    <w:rsid w:val="008461CE"/>
    <w:rsid w:val="008461D3"/>
    <w:rsid w:val="008466B4"/>
    <w:rsid w:val="008469F8"/>
    <w:rsid w:val="00846FF1"/>
    <w:rsid w:val="0084755B"/>
    <w:rsid w:val="008476F0"/>
    <w:rsid w:val="00847BA8"/>
    <w:rsid w:val="00847CE0"/>
    <w:rsid w:val="00847E3F"/>
    <w:rsid w:val="00850048"/>
    <w:rsid w:val="008501EA"/>
    <w:rsid w:val="008502F0"/>
    <w:rsid w:val="0085069E"/>
    <w:rsid w:val="00850780"/>
    <w:rsid w:val="00850ABE"/>
    <w:rsid w:val="00850D91"/>
    <w:rsid w:val="008510B9"/>
    <w:rsid w:val="008511F5"/>
    <w:rsid w:val="008513B7"/>
    <w:rsid w:val="008514A3"/>
    <w:rsid w:val="00851833"/>
    <w:rsid w:val="00851B9D"/>
    <w:rsid w:val="00851C3A"/>
    <w:rsid w:val="00851E59"/>
    <w:rsid w:val="008521C9"/>
    <w:rsid w:val="008524BC"/>
    <w:rsid w:val="00852AD4"/>
    <w:rsid w:val="00853019"/>
    <w:rsid w:val="0085309E"/>
    <w:rsid w:val="008535E0"/>
    <w:rsid w:val="00853630"/>
    <w:rsid w:val="00853C71"/>
    <w:rsid w:val="00853CC5"/>
    <w:rsid w:val="00853D6E"/>
    <w:rsid w:val="00854037"/>
    <w:rsid w:val="008540C4"/>
    <w:rsid w:val="008540CE"/>
    <w:rsid w:val="0085414A"/>
    <w:rsid w:val="008546EF"/>
    <w:rsid w:val="0085475F"/>
    <w:rsid w:val="00854C6D"/>
    <w:rsid w:val="00854CB8"/>
    <w:rsid w:val="008550C8"/>
    <w:rsid w:val="008550FB"/>
    <w:rsid w:val="00855AF4"/>
    <w:rsid w:val="00855DA2"/>
    <w:rsid w:val="00855DBD"/>
    <w:rsid w:val="00855F42"/>
    <w:rsid w:val="00855FC7"/>
    <w:rsid w:val="00856023"/>
    <w:rsid w:val="008561A8"/>
    <w:rsid w:val="008565FF"/>
    <w:rsid w:val="00856707"/>
    <w:rsid w:val="00856762"/>
    <w:rsid w:val="008567FB"/>
    <w:rsid w:val="0085697D"/>
    <w:rsid w:val="00856997"/>
    <w:rsid w:val="00856A16"/>
    <w:rsid w:val="00856A77"/>
    <w:rsid w:val="00856C6D"/>
    <w:rsid w:val="00856DCA"/>
    <w:rsid w:val="0085712F"/>
    <w:rsid w:val="00857155"/>
    <w:rsid w:val="008574E8"/>
    <w:rsid w:val="00857815"/>
    <w:rsid w:val="00857B2B"/>
    <w:rsid w:val="00857D38"/>
    <w:rsid w:val="008608F6"/>
    <w:rsid w:val="00860E4B"/>
    <w:rsid w:val="008610C3"/>
    <w:rsid w:val="008610E0"/>
    <w:rsid w:val="00861720"/>
    <w:rsid w:val="0086185D"/>
    <w:rsid w:val="0086194E"/>
    <w:rsid w:val="00862067"/>
    <w:rsid w:val="008623F0"/>
    <w:rsid w:val="00862574"/>
    <w:rsid w:val="0086259A"/>
    <w:rsid w:val="008625BA"/>
    <w:rsid w:val="00862666"/>
    <w:rsid w:val="008626B9"/>
    <w:rsid w:val="00862963"/>
    <w:rsid w:val="00862F55"/>
    <w:rsid w:val="0086328E"/>
    <w:rsid w:val="00863362"/>
    <w:rsid w:val="0086367A"/>
    <w:rsid w:val="00863AD4"/>
    <w:rsid w:val="00863DBC"/>
    <w:rsid w:val="008643EB"/>
    <w:rsid w:val="00864769"/>
    <w:rsid w:val="008647A3"/>
    <w:rsid w:val="00864B51"/>
    <w:rsid w:val="00864D79"/>
    <w:rsid w:val="00864E9D"/>
    <w:rsid w:val="00864F18"/>
    <w:rsid w:val="00865051"/>
    <w:rsid w:val="008651D5"/>
    <w:rsid w:val="008652F0"/>
    <w:rsid w:val="008658BA"/>
    <w:rsid w:val="00865B2C"/>
    <w:rsid w:val="00865B45"/>
    <w:rsid w:val="00865DA9"/>
    <w:rsid w:val="00865F08"/>
    <w:rsid w:val="00866347"/>
    <w:rsid w:val="00866534"/>
    <w:rsid w:val="008665A3"/>
    <w:rsid w:val="00866706"/>
    <w:rsid w:val="00866C58"/>
    <w:rsid w:val="00866C82"/>
    <w:rsid w:val="00866DB3"/>
    <w:rsid w:val="00867038"/>
    <w:rsid w:val="008673CE"/>
    <w:rsid w:val="008676BF"/>
    <w:rsid w:val="008677E7"/>
    <w:rsid w:val="00867A34"/>
    <w:rsid w:val="00867B3E"/>
    <w:rsid w:val="00867B88"/>
    <w:rsid w:val="00867D93"/>
    <w:rsid w:val="00867DDB"/>
    <w:rsid w:val="00867E8B"/>
    <w:rsid w:val="00870303"/>
    <w:rsid w:val="0087036F"/>
    <w:rsid w:val="008704B0"/>
    <w:rsid w:val="0087054B"/>
    <w:rsid w:val="0087055E"/>
    <w:rsid w:val="008705E1"/>
    <w:rsid w:val="0087097A"/>
    <w:rsid w:val="00870B03"/>
    <w:rsid w:val="00870B95"/>
    <w:rsid w:val="008718B7"/>
    <w:rsid w:val="0087198A"/>
    <w:rsid w:val="0087226A"/>
    <w:rsid w:val="00872445"/>
    <w:rsid w:val="0087250E"/>
    <w:rsid w:val="008726B2"/>
    <w:rsid w:val="0087284F"/>
    <w:rsid w:val="00872DB7"/>
    <w:rsid w:val="00872E01"/>
    <w:rsid w:val="00872EE2"/>
    <w:rsid w:val="00873180"/>
    <w:rsid w:val="00873241"/>
    <w:rsid w:val="0087325F"/>
    <w:rsid w:val="0087334A"/>
    <w:rsid w:val="00873470"/>
    <w:rsid w:val="008738F8"/>
    <w:rsid w:val="00873903"/>
    <w:rsid w:val="008739F1"/>
    <w:rsid w:val="00873E94"/>
    <w:rsid w:val="00874202"/>
    <w:rsid w:val="00874368"/>
    <w:rsid w:val="00874580"/>
    <w:rsid w:val="00874770"/>
    <w:rsid w:val="0087488B"/>
    <w:rsid w:val="00874A60"/>
    <w:rsid w:val="00874AA1"/>
    <w:rsid w:val="00874AEB"/>
    <w:rsid w:val="00874DC1"/>
    <w:rsid w:val="00875332"/>
    <w:rsid w:val="00875708"/>
    <w:rsid w:val="00875854"/>
    <w:rsid w:val="008758C6"/>
    <w:rsid w:val="00876437"/>
    <w:rsid w:val="008765E0"/>
    <w:rsid w:val="0087689A"/>
    <w:rsid w:val="00876E10"/>
    <w:rsid w:val="00876EB6"/>
    <w:rsid w:val="0087738A"/>
    <w:rsid w:val="0087755F"/>
    <w:rsid w:val="00877D4B"/>
    <w:rsid w:val="00880043"/>
    <w:rsid w:val="00880211"/>
    <w:rsid w:val="00880400"/>
    <w:rsid w:val="00880478"/>
    <w:rsid w:val="00880581"/>
    <w:rsid w:val="008806FB"/>
    <w:rsid w:val="00880A44"/>
    <w:rsid w:val="00880D21"/>
    <w:rsid w:val="00880DAD"/>
    <w:rsid w:val="00880F2D"/>
    <w:rsid w:val="00881056"/>
    <w:rsid w:val="008812BF"/>
    <w:rsid w:val="008813C1"/>
    <w:rsid w:val="0088160C"/>
    <w:rsid w:val="00881751"/>
    <w:rsid w:val="00881C81"/>
    <w:rsid w:val="00881FE7"/>
    <w:rsid w:val="008827C2"/>
    <w:rsid w:val="00882EDB"/>
    <w:rsid w:val="00883903"/>
    <w:rsid w:val="00883DBA"/>
    <w:rsid w:val="00883E2A"/>
    <w:rsid w:val="00883ECD"/>
    <w:rsid w:val="008841A4"/>
    <w:rsid w:val="00884526"/>
    <w:rsid w:val="008845B3"/>
    <w:rsid w:val="008845F1"/>
    <w:rsid w:val="00884999"/>
    <w:rsid w:val="00884A32"/>
    <w:rsid w:val="00884EDC"/>
    <w:rsid w:val="00884F0E"/>
    <w:rsid w:val="008850D9"/>
    <w:rsid w:val="0088510D"/>
    <w:rsid w:val="00885265"/>
    <w:rsid w:val="00885984"/>
    <w:rsid w:val="00885D75"/>
    <w:rsid w:val="00885DD2"/>
    <w:rsid w:val="0088619B"/>
    <w:rsid w:val="008861AD"/>
    <w:rsid w:val="00886264"/>
    <w:rsid w:val="00886307"/>
    <w:rsid w:val="00886650"/>
    <w:rsid w:val="0088668B"/>
    <w:rsid w:val="008867C0"/>
    <w:rsid w:val="008868A4"/>
    <w:rsid w:val="008868C7"/>
    <w:rsid w:val="00886937"/>
    <w:rsid w:val="00886B2F"/>
    <w:rsid w:val="00887276"/>
    <w:rsid w:val="00887346"/>
    <w:rsid w:val="00887865"/>
    <w:rsid w:val="008879DF"/>
    <w:rsid w:val="00887BC8"/>
    <w:rsid w:val="008900C9"/>
    <w:rsid w:val="00890380"/>
    <w:rsid w:val="0089055D"/>
    <w:rsid w:val="00890C0E"/>
    <w:rsid w:val="00890E54"/>
    <w:rsid w:val="00890E61"/>
    <w:rsid w:val="00890FB1"/>
    <w:rsid w:val="00890FEA"/>
    <w:rsid w:val="008911FD"/>
    <w:rsid w:val="008919D5"/>
    <w:rsid w:val="00891B47"/>
    <w:rsid w:val="00891D8A"/>
    <w:rsid w:val="008920B9"/>
    <w:rsid w:val="008921F3"/>
    <w:rsid w:val="00892283"/>
    <w:rsid w:val="00892720"/>
    <w:rsid w:val="00892A51"/>
    <w:rsid w:val="00892E90"/>
    <w:rsid w:val="0089386B"/>
    <w:rsid w:val="00893AF6"/>
    <w:rsid w:val="00893C12"/>
    <w:rsid w:val="00893C23"/>
    <w:rsid w:val="00893C69"/>
    <w:rsid w:val="00893E07"/>
    <w:rsid w:val="0089412D"/>
    <w:rsid w:val="00894342"/>
    <w:rsid w:val="00894593"/>
    <w:rsid w:val="00894C5D"/>
    <w:rsid w:val="00894C7F"/>
    <w:rsid w:val="00894EAA"/>
    <w:rsid w:val="008952B4"/>
    <w:rsid w:val="008953D9"/>
    <w:rsid w:val="008959FA"/>
    <w:rsid w:val="00895F16"/>
    <w:rsid w:val="00895F47"/>
    <w:rsid w:val="00895FC7"/>
    <w:rsid w:val="00896720"/>
    <w:rsid w:val="0089686F"/>
    <w:rsid w:val="008968C6"/>
    <w:rsid w:val="00896CA7"/>
    <w:rsid w:val="00896E0B"/>
    <w:rsid w:val="00896E70"/>
    <w:rsid w:val="0089733E"/>
    <w:rsid w:val="008979D1"/>
    <w:rsid w:val="00897A35"/>
    <w:rsid w:val="00897A51"/>
    <w:rsid w:val="00897B45"/>
    <w:rsid w:val="008A0180"/>
    <w:rsid w:val="008A16AC"/>
    <w:rsid w:val="008A18B3"/>
    <w:rsid w:val="008A18B9"/>
    <w:rsid w:val="008A1B66"/>
    <w:rsid w:val="008A1CD1"/>
    <w:rsid w:val="008A1D61"/>
    <w:rsid w:val="008A2887"/>
    <w:rsid w:val="008A2A1B"/>
    <w:rsid w:val="008A2C4E"/>
    <w:rsid w:val="008A3374"/>
    <w:rsid w:val="008A33D3"/>
    <w:rsid w:val="008A343F"/>
    <w:rsid w:val="008A34DD"/>
    <w:rsid w:val="008A3611"/>
    <w:rsid w:val="008A3615"/>
    <w:rsid w:val="008A3855"/>
    <w:rsid w:val="008A38D6"/>
    <w:rsid w:val="008A3B27"/>
    <w:rsid w:val="008A4062"/>
    <w:rsid w:val="008A44DD"/>
    <w:rsid w:val="008A4783"/>
    <w:rsid w:val="008A481B"/>
    <w:rsid w:val="008A4956"/>
    <w:rsid w:val="008A4C8A"/>
    <w:rsid w:val="008A4EC3"/>
    <w:rsid w:val="008A534D"/>
    <w:rsid w:val="008A564F"/>
    <w:rsid w:val="008A5709"/>
    <w:rsid w:val="008A5D5D"/>
    <w:rsid w:val="008A60A8"/>
    <w:rsid w:val="008A60EB"/>
    <w:rsid w:val="008A69A6"/>
    <w:rsid w:val="008A6A02"/>
    <w:rsid w:val="008A6AB8"/>
    <w:rsid w:val="008A6DA0"/>
    <w:rsid w:val="008A6DB0"/>
    <w:rsid w:val="008A70C6"/>
    <w:rsid w:val="008A70D5"/>
    <w:rsid w:val="008A73CE"/>
    <w:rsid w:val="008A78A6"/>
    <w:rsid w:val="008A78D0"/>
    <w:rsid w:val="008A7A42"/>
    <w:rsid w:val="008A7CE0"/>
    <w:rsid w:val="008A7D4A"/>
    <w:rsid w:val="008B012E"/>
    <w:rsid w:val="008B02FF"/>
    <w:rsid w:val="008B0578"/>
    <w:rsid w:val="008B0992"/>
    <w:rsid w:val="008B0AA8"/>
    <w:rsid w:val="008B0BCD"/>
    <w:rsid w:val="008B0EE6"/>
    <w:rsid w:val="008B11C7"/>
    <w:rsid w:val="008B16F2"/>
    <w:rsid w:val="008B1B4E"/>
    <w:rsid w:val="008B1FDF"/>
    <w:rsid w:val="008B219C"/>
    <w:rsid w:val="008B21D8"/>
    <w:rsid w:val="008B2556"/>
    <w:rsid w:val="008B257B"/>
    <w:rsid w:val="008B3500"/>
    <w:rsid w:val="008B3723"/>
    <w:rsid w:val="008B39B1"/>
    <w:rsid w:val="008B3C15"/>
    <w:rsid w:val="008B3CAF"/>
    <w:rsid w:val="008B4069"/>
    <w:rsid w:val="008B422C"/>
    <w:rsid w:val="008B440B"/>
    <w:rsid w:val="008B4616"/>
    <w:rsid w:val="008B485C"/>
    <w:rsid w:val="008B49BA"/>
    <w:rsid w:val="008B4AA0"/>
    <w:rsid w:val="008B4CFD"/>
    <w:rsid w:val="008B4D90"/>
    <w:rsid w:val="008B4E5D"/>
    <w:rsid w:val="008B4E6E"/>
    <w:rsid w:val="008B5079"/>
    <w:rsid w:val="008B518D"/>
    <w:rsid w:val="008B51BB"/>
    <w:rsid w:val="008B51C5"/>
    <w:rsid w:val="008B525E"/>
    <w:rsid w:val="008B55CB"/>
    <w:rsid w:val="008B56EE"/>
    <w:rsid w:val="008B57A5"/>
    <w:rsid w:val="008B5BF8"/>
    <w:rsid w:val="008B6AE8"/>
    <w:rsid w:val="008B6C9F"/>
    <w:rsid w:val="008B6EB7"/>
    <w:rsid w:val="008B71BB"/>
    <w:rsid w:val="008B71E8"/>
    <w:rsid w:val="008B73B9"/>
    <w:rsid w:val="008B7584"/>
    <w:rsid w:val="008B759D"/>
    <w:rsid w:val="008B764A"/>
    <w:rsid w:val="008B7A47"/>
    <w:rsid w:val="008B7A6C"/>
    <w:rsid w:val="008B7DC1"/>
    <w:rsid w:val="008B7E94"/>
    <w:rsid w:val="008B7F9E"/>
    <w:rsid w:val="008B7FBC"/>
    <w:rsid w:val="008C0653"/>
    <w:rsid w:val="008C0AF2"/>
    <w:rsid w:val="008C0BD9"/>
    <w:rsid w:val="008C1068"/>
    <w:rsid w:val="008C123F"/>
    <w:rsid w:val="008C136D"/>
    <w:rsid w:val="008C166F"/>
    <w:rsid w:val="008C16F7"/>
    <w:rsid w:val="008C1957"/>
    <w:rsid w:val="008C1B4A"/>
    <w:rsid w:val="008C1E87"/>
    <w:rsid w:val="008C243E"/>
    <w:rsid w:val="008C2516"/>
    <w:rsid w:val="008C257F"/>
    <w:rsid w:val="008C2AF7"/>
    <w:rsid w:val="008C2C1A"/>
    <w:rsid w:val="008C2FD2"/>
    <w:rsid w:val="008C3260"/>
    <w:rsid w:val="008C38FC"/>
    <w:rsid w:val="008C3C62"/>
    <w:rsid w:val="008C3CF5"/>
    <w:rsid w:val="008C412C"/>
    <w:rsid w:val="008C4259"/>
    <w:rsid w:val="008C47F8"/>
    <w:rsid w:val="008C4CD4"/>
    <w:rsid w:val="008C5008"/>
    <w:rsid w:val="008C503F"/>
    <w:rsid w:val="008C541F"/>
    <w:rsid w:val="008C54EC"/>
    <w:rsid w:val="008C565C"/>
    <w:rsid w:val="008C5831"/>
    <w:rsid w:val="008C59CA"/>
    <w:rsid w:val="008C5B2B"/>
    <w:rsid w:val="008C60AB"/>
    <w:rsid w:val="008C655C"/>
    <w:rsid w:val="008C65B7"/>
    <w:rsid w:val="008C66D4"/>
    <w:rsid w:val="008C6A23"/>
    <w:rsid w:val="008C6A61"/>
    <w:rsid w:val="008C6C9A"/>
    <w:rsid w:val="008C6D14"/>
    <w:rsid w:val="008C6D7D"/>
    <w:rsid w:val="008C70DF"/>
    <w:rsid w:val="008C729E"/>
    <w:rsid w:val="008C734F"/>
    <w:rsid w:val="008C7CB0"/>
    <w:rsid w:val="008C7CC5"/>
    <w:rsid w:val="008C7D3A"/>
    <w:rsid w:val="008C7D55"/>
    <w:rsid w:val="008C7F2D"/>
    <w:rsid w:val="008D033B"/>
    <w:rsid w:val="008D0C62"/>
    <w:rsid w:val="008D1128"/>
    <w:rsid w:val="008D116C"/>
    <w:rsid w:val="008D1350"/>
    <w:rsid w:val="008D17E4"/>
    <w:rsid w:val="008D18A0"/>
    <w:rsid w:val="008D1B5E"/>
    <w:rsid w:val="008D1FB3"/>
    <w:rsid w:val="008D2205"/>
    <w:rsid w:val="008D22EA"/>
    <w:rsid w:val="008D26C7"/>
    <w:rsid w:val="008D2BF5"/>
    <w:rsid w:val="008D2C2C"/>
    <w:rsid w:val="008D2DB9"/>
    <w:rsid w:val="008D327E"/>
    <w:rsid w:val="008D3595"/>
    <w:rsid w:val="008D386A"/>
    <w:rsid w:val="008D38B4"/>
    <w:rsid w:val="008D3C91"/>
    <w:rsid w:val="008D3D2E"/>
    <w:rsid w:val="008D3F33"/>
    <w:rsid w:val="008D3FED"/>
    <w:rsid w:val="008D43D3"/>
    <w:rsid w:val="008D4539"/>
    <w:rsid w:val="008D4635"/>
    <w:rsid w:val="008D4B6C"/>
    <w:rsid w:val="008D4CF6"/>
    <w:rsid w:val="008D4EC1"/>
    <w:rsid w:val="008D5060"/>
    <w:rsid w:val="008D547A"/>
    <w:rsid w:val="008D58E7"/>
    <w:rsid w:val="008D590E"/>
    <w:rsid w:val="008D5DD8"/>
    <w:rsid w:val="008D5DDD"/>
    <w:rsid w:val="008D5F91"/>
    <w:rsid w:val="008D6127"/>
    <w:rsid w:val="008D6586"/>
    <w:rsid w:val="008D681E"/>
    <w:rsid w:val="008D6E37"/>
    <w:rsid w:val="008D727A"/>
    <w:rsid w:val="008D7304"/>
    <w:rsid w:val="008D76BA"/>
    <w:rsid w:val="008D7890"/>
    <w:rsid w:val="008D7C7F"/>
    <w:rsid w:val="008E0269"/>
    <w:rsid w:val="008E0330"/>
    <w:rsid w:val="008E03AA"/>
    <w:rsid w:val="008E0483"/>
    <w:rsid w:val="008E049F"/>
    <w:rsid w:val="008E098F"/>
    <w:rsid w:val="008E0B95"/>
    <w:rsid w:val="008E10E1"/>
    <w:rsid w:val="008E142F"/>
    <w:rsid w:val="008E146A"/>
    <w:rsid w:val="008E14FB"/>
    <w:rsid w:val="008E1775"/>
    <w:rsid w:val="008E1791"/>
    <w:rsid w:val="008E1ABB"/>
    <w:rsid w:val="008E1D80"/>
    <w:rsid w:val="008E1FF4"/>
    <w:rsid w:val="008E2119"/>
    <w:rsid w:val="008E235A"/>
    <w:rsid w:val="008E243B"/>
    <w:rsid w:val="008E25F9"/>
    <w:rsid w:val="008E2687"/>
    <w:rsid w:val="008E29BF"/>
    <w:rsid w:val="008E2D7D"/>
    <w:rsid w:val="008E3259"/>
    <w:rsid w:val="008E364C"/>
    <w:rsid w:val="008E3795"/>
    <w:rsid w:val="008E38AB"/>
    <w:rsid w:val="008E3931"/>
    <w:rsid w:val="008E3C7D"/>
    <w:rsid w:val="008E3CDD"/>
    <w:rsid w:val="008E3CF7"/>
    <w:rsid w:val="008E3EC6"/>
    <w:rsid w:val="008E4000"/>
    <w:rsid w:val="008E4559"/>
    <w:rsid w:val="008E45CA"/>
    <w:rsid w:val="008E4612"/>
    <w:rsid w:val="008E463A"/>
    <w:rsid w:val="008E46A4"/>
    <w:rsid w:val="008E47A8"/>
    <w:rsid w:val="008E49D1"/>
    <w:rsid w:val="008E4A1F"/>
    <w:rsid w:val="008E4DC1"/>
    <w:rsid w:val="008E4E37"/>
    <w:rsid w:val="008E5016"/>
    <w:rsid w:val="008E51D5"/>
    <w:rsid w:val="008E5828"/>
    <w:rsid w:val="008E5969"/>
    <w:rsid w:val="008E5B81"/>
    <w:rsid w:val="008E5B8C"/>
    <w:rsid w:val="008E5C58"/>
    <w:rsid w:val="008E5D6D"/>
    <w:rsid w:val="008E666D"/>
    <w:rsid w:val="008E6A47"/>
    <w:rsid w:val="008E6A6F"/>
    <w:rsid w:val="008E70AC"/>
    <w:rsid w:val="008E764C"/>
    <w:rsid w:val="008E76DA"/>
    <w:rsid w:val="008E783A"/>
    <w:rsid w:val="008E79BB"/>
    <w:rsid w:val="008E7C35"/>
    <w:rsid w:val="008E7C6B"/>
    <w:rsid w:val="008F0035"/>
    <w:rsid w:val="008F0187"/>
    <w:rsid w:val="008F030A"/>
    <w:rsid w:val="008F05E3"/>
    <w:rsid w:val="008F08BA"/>
    <w:rsid w:val="008F14C1"/>
    <w:rsid w:val="008F15F6"/>
    <w:rsid w:val="008F1770"/>
    <w:rsid w:val="008F19D7"/>
    <w:rsid w:val="008F1A95"/>
    <w:rsid w:val="008F1E04"/>
    <w:rsid w:val="008F1E46"/>
    <w:rsid w:val="008F1E68"/>
    <w:rsid w:val="008F1E7A"/>
    <w:rsid w:val="008F226E"/>
    <w:rsid w:val="008F2359"/>
    <w:rsid w:val="008F2638"/>
    <w:rsid w:val="008F264C"/>
    <w:rsid w:val="008F2821"/>
    <w:rsid w:val="008F28B2"/>
    <w:rsid w:val="008F2BB4"/>
    <w:rsid w:val="008F2EAF"/>
    <w:rsid w:val="008F3510"/>
    <w:rsid w:val="008F3990"/>
    <w:rsid w:val="008F3A3E"/>
    <w:rsid w:val="008F3A84"/>
    <w:rsid w:val="008F3C47"/>
    <w:rsid w:val="008F4D17"/>
    <w:rsid w:val="008F5099"/>
    <w:rsid w:val="008F53E5"/>
    <w:rsid w:val="008F53EB"/>
    <w:rsid w:val="008F57F0"/>
    <w:rsid w:val="008F5BCA"/>
    <w:rsid w:val="008F6483"/>
    <w:rsid w:val="008F649A"/>
    <w:rsid w:val="008F6AD8"/>
    <w:rsid w:val="008F70F9"/>
    <w:rsid w:val="008F7B35"/>
    <w:rsid w:val="008F7C6A"/>
    <w:rsid w:val="008F7C75"/>
    <w:rsid w:val="008F7CEE"/>
    <w:rsid w:val="009002F5"/>
    <w:rsid w:val="009006A9"/>
    <w:rsid w:val="00900B06"/>
    <w:rsid w:val="00900C61"/>
    <w:rsid w:val="00900DBA"/>
    <w:rsid w:val="009010DA"/>
    <w:rsid w:val="0090126C"/>
    <w:rsid w:val="009013D1"/>
    <w:rsid w:val="009014B3"/>
    <w:rsid w:val="00901663"/>
    <w:rsid w:val="009017C8"/>
    <w:rsid w:val="00901B9A"/>
    <w:rsid w:val="00901DB8"/>
    <w:rsid w:val="00901F30"/>
    <w:rsid w:val="00901F5A"/>
    <w:rsid w:val="00901FD0"/>
    <w:rsid w:val="00902063"/>
    <w:rsid w:val="009021DF"/>
    <w:rsid w:val="00902B76"/>
    <w:rsid w:val="00902D4F"/>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856"/>
    <w:rsid w:val="0090493F"/>
    <w:rsid w:val="00905555"/>
    <w:rsid w:val="00905694"/>
    <w:rsid w:val="009057C8"/>
    <w:rsid w:val="00905B0E"/>
    <w:rsid w:val="00905BD8"/>
    <w:rsid w:val="00905C47"/>
    <w:rsid w:val="00905DFB"/>
    <w:rsid w:val="009060D2"/>
    <w:rsid w:val="00906243"/>
    <w:rsid w:val="00906300"/>
    <w:rsid w:val="0090633E"/>
    <w:rsid w:val="00906461"/>
    <w:rsid w:val="00906AB2"/>
    <w:rsid w:val="009070BB"/>
    <w:rsid w:val="00907111"/>
    <w:rsid w:val="0090725B"/>
    <w:rsid w:val="0090726E"/>
    <w:rsid w:val="0090737D"/>
    <w:rsid w:val="009073B7"/>
    <w:rsid w:val="009076DE"/>
    <w:rsid w:val="0090777E"/>
    <w:rsid w:val="0090780F"/>
    <w:rsid w:val="009078B3"/>
    <w:rsid w:val="00907CCA"/>
    <w:rsid w:val="009100C2"/>
    <w:rsid w:val="0091016B"/>
    <w:rsid w:val="0091019F"/>
    <w:rsid w:val="0091020F"/>
    <w:rsid w:val="00910265"/>
    <w:rsid w:val="009104EC"/>
    <w:rsid w:val="009105AB"/>
    <w:rsid w:val="00910E8E"/>
    <w:rsid w:val="0091116B"/>
    <w:rsid w:val="009118C0"/>
    <w:rsid w:val="00911B65"/>
    <w:rsid w:val="00911EA7"/>
    <w:rsid w:val="00911F1B"/>
    <w:rsid w:val="00911F6A"/>
    <w:rsid w:val="00912400"/>
    <w:rsid w:val="0091248A"/>
    <w:rsid w:val="00912749"/>
    <w:rsid w:val="00912DA7"/>
    <w:rsid w:val="00913188"/>
    <w:rsid w:val="009132B6"/>
    <w:rsid w:val="00913314"/>
    <w:rsid w:val="0091345E"/>
    <w:rsid w:val="00913677"/>
    <w:rsid w:val="009136AE"/>
    <w:rsid w:val="00913D12"/>
    <w:rsid w:val="009140E1"/>
    <w:rsid w:val="0091467C"/>
    <w:rsid w:val="00914B27"/>
    <w:rsid w:val="00914D0C"/>
    <w:rsid w:val="00914F72"/>
    <w:rsid w:val="009150C1"/>
    <w:rsid w:val="009154F2"/>
    <w:rsid w:val="00915624"/>
    <w:rsid w:val="00915EB3"/>
    <w:rsid w:val="00915FD3"/>
    <w:rsid w:val="009160FB"/>
    <w:rsid w:val="00916161"/>
    <w:rsid w:val="0091632D"/>
    <w:rsid w:val="009163DF"/>
    <w:rsid w:val="00916783"/>
    <w:rsid w:val="00916DA2"/>
    <w:rsid w:val="00916F0B"/>
    <w:rsid w:val="00917056"/>
    <w:rsid w:val="009170EB"/>
    <w:rsid w:val="00917705"/>
    <w:rsid w:val="00917AF9"/>
    <w:rsid w:val="00917BDF"/>
    <w:rsid w:val="00917EAD"/>
    <w:rsid w:val="009208C1"/>
    <w:rsid w:val="00920EA7"/>
    <w:rsid w:val="00920F54"/>
    <w:rsid w:val="00921708"/>
    <w:rsid w:val="00921765"/>
    <w:rsid w:val="00921937"/>
    <w:rsid w:val="00921BC5"/>
    <w:rsid w:val="0092261E"/>
    <w:rsid w:val="009228A2"/>
    <w:rsid w:val="00922B16"/>
    <w:rsid w:val="0092304C"/>
    <w:rsid w:val="00923383"/>
    <w:rsid w:val="0092365B"/>
    <w:rsid w:val="009238E8"/>
    <w:rsid w:val="009239DD"/>
    <w:rsid w:val="00923A85"/>
    <w:rsid w:val="00923C92"/>
    <w:rsid w:val="00923D4C"/>
    <w:rsid w:val="00923FEE"/>
    <w:rsid w:val="00924165"/>
    <w:rsid w:val="00924652"/>
    <w:rsid w:val="00924789"/>
    <w:rsid w:val="009247EE"/>
    <w:rsid w:val="00924AD7"/>
    <w:rsid w:val="00924BE1"/>
    <w:rsid w:val="00924DA5"/>
    <w:rsid w:val="00924DF3"/>
    <w:rsid w:val="00925046"/>
    <w:rsid w:val="0092511A"/>
    <w:rsid w:val="0092512C"/>
    <w:rsid w:val="009251C1"/>
    <w:rsid w:val="009252E2"/>
    <w:rsid w:val="009256EC"/>
    <w:rsid w:val="009258D6"/>
    <w:rsid w:val="009258D8"/>
    <w:rsid w:val="009259E1"/>
    <w:rsid w:val="00925C5C"/>
    <w:rsid w:val="00925E50"/>
    <w:rsid w:val="00926589"/>
    <w:rsid w:val="0092684A"/>
    <w:rsid w:val="00926D12"/>
    <w:rsid w:val="0092702A"/>
    <w:rsid w:val="0092705E"/>
    <w:rsid w:val="00927457"/>
    <w:rsid w:val="00927481"/>
    <w:rsid w:val="009274DB"/>
    <w:rsid w:val="0092771E"/>
    <w:rsid w:val="00927A22"/>
    <w:rsid w:val="00927A3A"/>
    <w:rsid w:val="00927F04"/>
    <w:rsid w:val="009301C1"/>
    <w:rsid w:val="009303CA"/>
    <w:rsid w:val="009308D4"/>
    <w:rsid w:val="00930D9B"/>
    <w:rsid w:val="00930E92"/>
    <w:rsid w:val="00930F5B"/>
    <w:rsid w:val="00931789"/>
    <w:rsid w:val="009318CD"/>
    <w:rsid w:val="00931ABF"/>
    <w:rsid w:val="00931CB8"/>
    <w:rsid w:val="00931F85"/>
    <w:rsid w:val="009322B6"/>
    <w:rsid w:val="009322C6"/>
    <w:rsid w:val="00932670"/>
    <w:rsid w:val="00932840"/>
    <w:rsid w:val="00932A89"/>
    <w:rsid w:val="00932B2D"/>
    <w:rsid w:val="00932D60"/>
    <w:rsid w:val="0093367B"/>
    <w:rsid w:val="00933757"/>
    <w:rsid w:val="00933A3A"/>
    <w:rsid w:val="00933DBD"/>
    <w:rsid w:val="00934260"/>
    <w:rsid w:val="0093430A"/>
    <w:rsid w:val="00934310"/>
    <w:rsid w:val="0093468A"/>
    <w:rsid w:val="009347A3"/>
    <w:rsid w:val="00934994"/>
    <w:rsid w:val="00934C64"/>
    <w:rsid w:val="00934D23"/>
    <w:rsid w:val="00934EB4"/>
    <w:rsid w:val="00935A5D"/>
    <w:rsid w:val="00935B87"/>
    <w:rsid w:val="00935E51"/>
    <w:rsid w:val="00935F14"/>
    <w:rsid w:val="00935FAE"/>
    <w:rsid w:val="009361EA"/>
    <w:rsid w:val="00936264"/>
    <w:rsid w:val="00936E50"/>
    <w:rsid w:val="009371A8"/>
    <w:rsid w:val="0093762E"/>
    <w:rsid w:val="00937B05"/>
    <w:rsid w:val="00937C95"/>
    <w:rsid w:val="00937EF5"/>
    <w:rsid w:val="00940183"/>
    <w:rsid w:val="00940223"/>
    <w:rsid w:val="00940365"/>
    <w:rsid w:val="00940B7F"/>
    <w:rsid w:val="00940D07"/>
    <w:rsid w:val="00940F6D"/>
    <w:rsid w:val="00940FBC"/>
    <w:rsid w:val="00941054"/>
    <w:rsid w:val="00941BBA"/>
    <w:rsid w:val="00941CD0"/>
    <w:rsid w:val="00941CEA"/>
    <w:rsid w:val="00941E48"/>
    <w:rsid w:val="009420A8"/>
    <w:rsid w:val="0094216E"/>
    <w:rsid w:val="00942338"/>
    <w:rsid w:val="009423F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83B"/>
    <w:rsid w:val="00944FFA"/>
    <w:rsid w:val="00945459"/>
    <w:rsid w:val="0094574D"/>
    <w:rsid w:val="009457C1"/>
    <w:rsid w:val="00945EB5"/>
    <w:rsid w:val="0094614D"/>
    <w:rsid w:val="0094659E"/>
    <w:rsid w:val="009465A7"/>
    <w:rsid w:val="00946983"/>
    <w:rsid w:val="00946E6B"/>
    <w:rsid w:val="009470CF"/>
    <w:rsid w:val="00947333"/>
    <w:rsid w:val="00947524"/>
    <w:rsid w:val="009475FE"/>
    <w:rsid w:val="00947C00"/>
    <w:rsid w:val="00950962"/>
    <w:rsid w:val="00950A55"/>
    <w:rsid w:val="00950ADC"/>
    <w:rsid w:val="00950B98"/>
    <w:rsid w:val="00950C45"/>
    <w:rsid w:val="00950C8D"/>
    <w:rsid w:val="00950C9A"/>
    <w:rsid w:val="00950ED8"/>
    <w:rsid w:val="00950FC2"/>
    <w:rsid w:val="009511C9"/>
    <w:rsid w:val="009513AE"/>
    <w:rsid w:val="00951414"/>
    <w:rsid w:val="009516F8"/>
    <w:rsid w:val="0095185E"/>
    <w:rsid w:val="00951C05"/>
    <w:rsid w:val="00951ED8"/>
    <w:rsid w:val="009524D9"/>
    <w:rsid w:val="00952639"/>
    <w:rsid w:val="00952D05"/>
    <w:rsid w:val="00952D5C"/>
    <w:rsid w:val="00952D77"/>
    <w:rsid w:val="0095304D"/>
    <w:rsid w:val="00953375"/>
    <w:rsid w:val="00953452"/>
    <w:rsid w:val="00953596"/>
    <w:rsid w:val="009535F3"/>
    <w:rsid w:val="009536B9"/>
    <w:rsid w:val="00953BDF"/>
    <w:rsid w:val="00953ED3"/>
    <w:rsid w:val="00954411"/>
    <w:rsid w:val="009548C9"/>
    <w:rsid w:val="00954AE6"/>
    <w:rsid w:val="009550BD"/>
    <w:rsid w:val="00955392"/>
    <w:rsid w:val="0095562E"/>
    <w:rsid w:val="0095598A"/>
    <w:rsid w:val="00955BFC"/>
    <w:rsid w:val="00955FAD"/>
    <w:rsid w:val="009561EB"/>
    <w:rsid w:val="0095691C"/>
    <w:rsid w:val="00956B01"/>
    <w:rsid w:val="00956BD4"/>
    <w:rsid w:val="00956E46"/>
    <w:rsid w:val="00956E92"/>
    <w:rsid w:val="00956F79"/>
    <w:rsid w:val="009571B8"/>
    <w:rsid w:val="00957656"/>
    <w:rsid w:val="0095765D"/>
    <w:rsid w:val="0095781C"/>
    <w:rsid w:val="00957A37"/>
    <w:rsid w:val="00957A55"/>
    <w:rsid w:val="00957A67"/>
    <w:rsid w:val="00957D79"/>
    <w:rsid w:val="009605BD"/>
    <w:rsid w:val="00960620"/>
    <w:rsid w:val="009606E1"/>
    <w:rsid w:val="00960CCC"/>
    <w:rsid w:val="00960CDF"/>
    <w:rsid w:val="00960E3E"/>
    <w:rsid w:val="00961299"/>
    <w:rsid w:val="0096166C"/>
    <w:rsid w:val="00961775"/>
    <w:rsid w:val="00961A31"/>
    <w:rsid w:val="00961CB6"/>
    <w:rsid w:val="00961E15"/>
    <w:rsid w:val="00961F20"/>
    <w:rsid w:val="00962203"/>
    <w:rsid w:val="0096228C"/>
    <w:rsid w:val="0096240E"/>
    <w:rsid w:val="0096249C"/>
    <w:rsid w:val="00962506"/>
    <w:rsid w:val="0096272F"/>
    <w:rsid w:val="00962B3E"/>
    <w:rsid w:val="00962D67"/>
    <w:rsid w:val="00963142"/>
    <w:rsid w:val="00963263"/>
    <w:rsid w:val="00963815"/>
    <w:rsid w:val="00963AA8"/>
    <w:rsid w:val="00963D43"/>
    <w:rsid w:val="00963E7A"/>
    <w:rsid w:val="00963EC5"/>
    <w:rsid w:val="009645FD"/>
    <w:rsid w:val="0096468C"/>
    <w:rsid w:val="009646D8"/>
    <w:rsid w:val="009648CF"/>
    <w:rsid w:val="009648EB"/>
    <w:rsid w:val="00964FC0"/>
    <w:rsid w:val="00964FE5"/>
    <w:rsid w:val="00965190"/>
    <w:rsid w:val="00965273"/>
    <w:rsid w:val="00965406"/>
    <w:rsid w:val="0096579F"/>
    <w:rsid w:val="009659D4"/>
    <w:rsid w:val="00965A00"/>
    <w:rsid w:val="00965AE5"/>
    <w:rsid w:val="00966762"/>
    <w:rsid w:val="009668E2"/>
    <w:rsid w:val="00966A01"/>
    <w:rsid w:val="00966C9B"/>
    <w:rsid w:val="00966FB9"/>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CD"/>
    <w:rsid w:val="00970BE5"/>
    <w:rsid w:val="00970E16"/>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D02"/>
    <w:rsid w:val="00974E19"/>
    <w:rsid w:val="00974E98"/>
    <w:rsid w:val="00975047"/>
    <w:rsid w:val="009752D0"/>
    <w:rsid w:val="009754EB"/>
    <w:rsid w:val="00975983"/>
    <w:rsid w:val="00975D8B"/>
    <w:rsid w:val="00976401"/>
    <w:rsid w:val="009767A9"/>
    <w:rsid w:val="00976BFC"/>
    <w:rsid w:val="00977574"/>
    <w:rsid w:val="00977EFA"/>
    <w:rsid w:val="009800D6"/>
    <w:rsid w:val="0098014F"/>
    <w:rsid w:val="00980D80"/>
    <w:rsid w:val="00980F41"/>
    <w:rsid w:val="00981439"/>
    <w:rsid w:val="009817CD"/>
    <w:rsid w:val="009817FC"/>
    <w:rsid w:val="0098180B"/>
    <w:rsid w:val="00981AD4"/>
    <w:rsid w:val="00981B72"/>
    <w:rsid w:val="00981C3F"/>
    <w:rsid w:val="00981D42"/>
    <w:rsid w:val="00981DCA"/>
    <w:rsid w:val="009820C3"/>
    <w:rsid w:val="00982135"/>
    <w:rsid w:val="00982430"/>
    <w:rsid w:val="009829B2"/>
    <w:rsid w:val="00982A01"/>
    <w:rsid w:val="00982BCB"/>
    <w:rsid w:val="00982C3D"/>
    <w:rsid w:val="00982C5E"/>
    <w:rsid w:val="00982E92"/>
    <w:rsid w:val="00982FDB"/>
    <w:rsid w:val="0098310F"/>
    <w:rsid w:val="0098337C"/>
    <w:rsid w:val="0098384D"/>
    <w:rsid w:val="009839DA"/>
    <w:rsid w:val="00983A6D"/>
    <w:rsid w:val="00983D11"/>
    <w:rsid w:val="00983E7E"/>
    <w:rsid w:val="009842C9"/>
    <w:rsid w:val="0098463D"/>
    <w:rsid w:val="0098472B"/>
    <w:rsid w:val="00984786"/>
    <w:rsid w:val="00984792"/>
    <w:rsid w:val="009848BF"/>
    <w:rsid w:val="00984A32"/>
    <w:rsid w:val="00984E7F"/>
    <w:rsid w:val="009850F0"/>
    <w:rsid w:val="0098516B"/>
    <w:rsid w:val="0098521A"/>
    <w:rsid w:val="009854E1"/>
    <w:rsid w:val="009855E1"/>
    <w:rsid w:val="0098588C"/>
    <w:rsid w:val="00985E4E"/>
    <w:rsid w:val="00985E54"/>
    <w:rsid w:val="00986003"/>
    <w:rsid w:val="0098608B"/>
    <w:rsid w:val="00986101"/>
    <w:rsid w:val="00986347"/>
    <w:rsid w:val="00986759"/>
    <w:rsid w:val="00986A76"/>
    <w:rsid w:val="009873B9"/>
    <w:rsid w:val="0098745A"/>
    <w:rsid w:val="009874C5"/>
    <w:rsid w:val="009877EB"/>
    <w:rsid w:val="0098795B"/>
    <w:rsid w:val="0098798D"/>
    <w:rsid w:val="00987C8F"/>
    <w:rsid w:val="00987D9A"/>
    <w:rsid w:val="00987EDE"/>
    <w:rsid w:val="00987FB7"/>
    <w:rsid w:val="009901C4"/>
    <w:rsid w:val="009902EF"/>
    <w:rsid w:val="009905BE"/>
    <w:rsid w:val="009907A5"/>
    <w:rsid w:val="00990BD4"/>
    <w:rsid w:val="00990D4F"/>
    <w:rsid w:val="00990D80"/>
    <w:rsid w:val="009910CF"/>
    <w:rsid w:val="009915E2"/>
    <w:rsid w:val="0099183C"/>
    <w:rsid w:val="00991FE7"/>
    <w:rsid w:val="00992199"/>
    <w:rsid w:val="0099288D"/>
    <w:rsid w:val="009928EA"/>
    <w:rsid w:val="009930B4"/>
    <w:rsid w:val="00993553"/>
    <w:rsid w:val="00993672"/>
    <w:rsid w:val="0099371C"/>
    <w:rsid w:val="0099397F"/>
    <w:rsid w:val="00993AFF"/>
    <w:rsid w:val="0099412A"/>
    <w:rsid w:val="00994547"/>
    <w:rsid w:val="00994705"/>
    <w:rsid w:val="009949DC"/>
    <w:rsid w:val="00994A55"/>
    <w:rsid w:val="00994BB5"/>
    <w:rsid w:val="00994E63"/>
    <w:rsid w:val="00994E66"/>
    <w:rsid w:val="00994E83"/>
    <w:rsid w:val="00994EA8"/>
    <w:rsid w:val="009950EE"/>
    <w:rsid w:val="009951D1"/>
    <w:rsid w:val="009952E7"/>
    <w:rsid w:val="0099561B"/>
    <w:rsid w:val="00995741"/>
    <w:rsid w:val="00995D06"/>
    <w:rsid w:val="009960F8"/>
    <w:rsid w:val="00996318"/>
    <w:rsid w:val="00996344"/>
    <w:rsid w:val="009963AD"/>
    <w:rsid w:val="0099666E"/>
    <w:rsid w:val="00996762"/>
    <w:rsid w:val="00996A61"/>
    <w:rsid w:val="00996C01"/>
    <w:rsid w:val="00996C6C"/>
    <w:rsid w:val="00996F18"/>
    <w:rsid w:val="0099713F"/>
    <w:rsid w:val="0099714C"/>
    <w:rsid w:val="00997C9B"/>
    <w:rsid w:val="00997F88"/>
    <w:rsid w:val="00997FBE"/>
    <w:rsid w:val="009A0506"/>
    <w:rsid w:val="009A0622"/>
    <w:rsid w:val="009A08B5"/>
    <w:rsid w:val="009A0C4A"/>
    <w:rsid w:val="009A0D5E"/>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18D"/>
    <w:rsid w:val="009A364A"/>
    <w:rsid w:val="009A3664"/>
    <w:rsid w:val="009A36D2"/>
    <w:rsid w:val="009A3929"/>
    <w:rsid w:val="009A3A1C"/>
    <w:rsid w:val="009A4241"/>
    <w:rsid w:val="009A43BE"/>
    <w:rsid w:val="009A43E5"/>
    <w:rsid w:val="009A4498"/>
    <w:rsid w:val="009A4622"/>
    <w:rsid w:val="009A49FD"/>
    <w:rsid w:val="009A4AF1"/>
    <w:rsid w:val="009A5130"/>
    <w:rsid w:val="009A5379"/>
    <w:rsid w:val="009A59D7"/>
    <w:rsid w:val="009A5AA7"/>
    <w:rsid w:val="009A5DEC"/>
    <w:rsid w:val="009A6309"/>
    <w:rsid w:val="009A66E5"/>
    <w:rsid w:val="009A687D"/>
    <w:rsid w:val="009A68FF"/>
    <w:rsid w:val="009A6D42"/>
    <w:rsid w:val="009A6DAC"/>
    <w:rsid w:val="009A6F3F"/>
    <w:rsid w:val="009A6F5E"/>
    <w:rsid w:val="009A6FF1"/>
    <w:rsid w:val="009A733D"/>
    <w:rsid w:val="009A7358"/>
    <w:rsid w:val="009A7717"/>
    <w:rsid w:val="009A77B8"/>
    <w:rsid w:val="009A7890"/>
    <w:rsid w:val="009A78FD"/>
    <w:rsid w:val="009A7D01"/>
    <w:rsid w:val="009B0137"/>
    <w:rsid w:val="009B03C2"/>
    <w:rsid w:val="009B0771"/>
    <w:rsid w:val="009B0C85"/>
    <w:rsid w:val="009B0F18"/>
    <w:rsid w:val="009B10CC"/>
    <w:rsid w:val="009B1279"/>
    <w:rsid w:val="009B1819"/>
    <w:rsid w:val="009B1987"/>
    <w:rsid w:val="009B1BA1"/>
    <w:rsid w:val="009B1C0C"/>
    <w:rsid w:val="009B230D"/>
    <w:rsid w:val="009B285E"/>
    <w:rsid w:val="009B290D"/>
    <w:rsid w:val="009B2950"/>
    <w:rsid w:val="009B29BE"/>
    <w:rsid w:val="009B2A4A"/>
    <w:rsid w:val="009B2E95"/>
    <w:rsid w:val="009B2F8B"/>
    <w:rsid w:val="009B31FB"/>
    <w:rsid w:val="009B35DE"/>
    <w:rsid w:val="009B36D4"/>
    <w:rsid w:val="009B386D"/>
    <w:rsid w:val="009B4024"/>
    <w:rsid w:val="009B41AD"/>
    <w:rsid w:val="009B42C6"/>
    <w:rsid w:val="009B4677"/>
    <w:rsid w:val="009B488D"/>
    <w:rsid w:val="009B48FB"/>
    <w:rsid w:val="009B4AFE"/>
    <w:rsid w:val="009B4DB9"/>
    <w:rsid w:val="009B54A6"/>
    <w:rsid w:val="009B56EC"/>
    <w:rsid w:val="009B5721"/>
    <w:rsid w:val="009B578E"/>
    <w:rsid w:val="009B5990"/>
    <w:rsid w:val="009B59AC"/>
    <w:rsid w:val="009B5E13"/>
    <w:rsid w:val="009B616A"/>
    <w:rsid w:val="009B616C"/>
    <w:rsid w:val="009B6429"/>
    <w:rsid w:val="009B6541"/>
    <w:rsid w:val="009B6C0E"/>
    <w:rsid w:val="009B6CA2"/>
    <w:rsid w:val="009B717D"/>
    <w:rsid w:val="009B731B"/>
    <w:rsid w:val="009B73A5"/>
    <w:rsid w:val="009B73DB"/>
    <w:rsid w:val="009B780D"/>
    <w:rsid w:val="009C00AA"/>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FE5"/>
    <w:rsid w:val="009C217C"/>
    <w:rsid w:val="009C269F"/>
    <w:rsid w:val="009C27C9"/>
    <w:rsid w:val="009C2CB2"/>
    <w:rsid w:val="009C2EA1"/>
    <w:rsid w:val="009C346C"/>
    <w:rsid w:val="009C37F3"/>
    <w:rsid w:val="009C3E08"/>
    <w:rsid w:val="009C3FCB"/>
    <w:rsid w:val="009C418D"/>
    <w:rsid w:val="009C436B"/>
    <w:rsid w:val="009C4426"/>
    <w:rsid w:val="009C44BF"/>
    <w:rsid w:val="009C4AF6"/>
    <w:rsid w:val="009C4B1A"/>
    <w:rsid w:val="009C4B2B"/>
    <w:rsid w:val="009C4D10"/>
    <w:rsid w:val="009C4E28"/>
    <w:rsid w:val="009C55AE"/>
    <w:rsid w:val="009C584E"/>
    <w:rsid w:val="009C5911"/>
    <w:rsid w:val="009C59D7"/>
    <w:rsid w:val="009C5BFD"/>
    <w:rsid w:val="009C5CB0"/>
    <w:rsid w:val="009C6057"/>
    <w:rsid w:val="009C60B5"/>
    <w:rsid w:val="009C661A"/>
    <w:rsid w:val="009C6646"/>
    <w:rsid w:val="009C67B7"/>
    <w:rsid w:val="009C67E7"/>
    <w:rsid w:val="009C6A3C"/>
    <w:rsid w:val="009C6A8A"/>
    <w:rsid w:val="009C6CA6"/>
    <w:rsid w:val="009C6E00"/>
    <w:rsid w:val="009C71D8"/>
    <w:rsid w:val="009C7976"/>
    <w:rsid w:val="009C7D79"/>
    <w:rsid w:val="009C7E18"/>
    <w:rsid w:val="009D03CF"/>
    <w:rsid w:val="009D0490"/>
    <w:rsid w:val="009D0C1E"/>
    <w:rsid w:val="009D0E9D"/>
    <w:rsid w:val="009D1151"/>
    <w:rsid w:val="009D15F4"/>
    <w:rsid w:val="009D1D15"/>
    <w:rsid w:val="009D1DDB"/>
    <w:rsid w:val="009D1E07"/>
    <w:rsid w:val="009D1F31"/>
    <w:rsid w:val="009D2061"/>
    <w:rsid w:val="009D2418"/>
    <w:rsid w:val="009D241D"/>
    <w:rsid w:val="009D2453"/>
    <w:rsid w:val="009D263B"/>
    <w:rsid w:val="009D2748"/>
    <w:rsid w:val="009D2DEC"/>
    <w:rsid w:val="009D2E5C"/>
    <w:rsid w:val="009D314C"/>
    <w:rsid w:val="009D3422"/>
    <w:rsid w:val="009D349C"/>
    <w:rsid w:val="009D369D"/>
    <w:rsid w:val="009D3907"/>
    <w:rsid w:val="009D3B7B"/>
    <w:rsid w:val="009D3CF1"/>
    <w:rsid w:val="009D3D4F"/>
    <w:rsid w:val="009D3DF4"/>
    <w:rsid w:val="009D3F46"/>
    <w:rsid w:val="009D40F8"/>
    <w:rsid w:val="009D4137"/>
    <w:rsid w:val="009D41FF"/>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5C95"/>
    <w:rsid w:val="009D6188"/>
    <w:rsid w:val="009D69ED"/>
    <w:rsid w:val="009D6A6C"/>
    <w:rsid w:val="009D6AAF"/>
    <w:rsid w:val="009D6D3B"/>
    <w:rsid w:val="009D6E8B"/>
    <w:rsid w:val="009D7324"/>
    <w:rsid w:val="009D7893"/>
    <w:rsid w:val="009D7AEA"/>
    <w:rsid w:val="009D7B60"/>
    <w:rsid w:val="009E002E"/>
    <w:rsid w:val="009E0031"/>
    <w:rsid w:val="009E0268"/>
    <w:rsid w:val="009E0A63"/>
    <w:rsid w:val="009E0B01"/>
    <w:rsid w:val="009E1189"/>
    <w:rsid w:val="009E130A"/>
    <w:rsid w:val="009E134C"/>
    <w:rsid w:val="009E15F5"/>
    <w:rsid w:val="009E16C2"/>
    <w:rsid w:val="009E1942"/>
    <w:rsid w:val="009E1BEE"/>
    <w:rsid w:val="009E1C32"/>
    <w:rsid w:val="009E1EFB"/>
    <w:rsid w:val="009E1F65"/>
    <w:rsid w:val="009E2189"/>
    <w:rsid w:val="009E2552"/>
    <w:rsid w:val="009E29EC"/>
    <w:rsid w:val="009E2B50"/>
    <w:rsid w:val="009E2EFC"/>
    <w:rsid w:val="009E31DE"/>
    <w:rsid w:val="009E339B"/>
    <w:rsid w:val="009E3555"/>
    <w:rsid w:val="009E3577"/>
    <w:rsid w:val="009E36F3"/>
    <w:rsid w:val="009E3834"/>
    <w:rsid w:val="009E398F"/>
    <w:rsid w:val="009E3AF6"/>
    <w:rsid w:val="009E3BD1"/>
    <w:rsid w:val="009E3ECE"/>
    <w:rsid w:val="009E3FB6"/>
    <w:rsid w:val="009E4420"/>
    <w:rsid w:val="009E47E5"/>
    <w:rsid w:val="009E49F1"/>
    <w:rsid w:val="009E4AD0"/>
    <w:rsid w:val="009E522A"/>
    <w:rsid w:val="009E5692"/>
    <w:rsid w:val="009E5C38"/>
    <w:rsid w:val="009E5CB4"/>
    <w:rsid w:val="009E6017"/>
    <w:rsid w:val="009E689B"/>
    <w:rsid w:val="009E6E44"/>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1D"/>
    <w:rsid w:val="009F07C9"/>
    <w:rsid w:val="009F0F1A"/>
    <w:rsid w:val="009F1276"/>
    <w:rsid w:val="009F12C0"/>
    <w:rsid w:val="009F1478"/>
    <w:rsid w:val="009F14E0"/>
    <w:rsid w:val="009F16CB"/>
    <w:rsid w:val="009F16E1"/>
    <w:rsid w:val="009F1728"/>
    <w:rsid w:val="009F191F"/>
    <w:rsid w:val="009F1948"/>
    <w:rsid w:val="009F2168"/>
    <w:rsid w:val="009F226A"/>
    <w:rsid w:val="009F2699"/>
    <w:rsid w:val="009F2834"/>
    <w:rsid w:val="009F2886"/>
    <w:rsid w:val="009F29D4"/>
    <w:rsid w:val="009F309A"/>
    <w:rsid w:val="009F30ED"/>
    <w:rsid w:val="009F35DA"/>
    <w:rsid w:val="009F37C6"/>
    <w:rsid w:val="009F38E7"/>
    <w:rsid w:val="009F3A00"/>
    <w:rsid w:val="009F3D43"/>
    <w:rsid w:val="009F452E"/>
    <w:rsid w:val="009F49A0"/>
    <w:rsid w:val="009F4E7F"/>
    <w:rsid w:val="009F5115"/>
    <w:rsid w:val="009F512A"/>
    <w:rsid w:val="009F54C6"/>
    <w:rsid w:val="009F5639"/>
    <w:rsid w:val="009F5AED"/>
    <w:rsid w:val="009F5B0A"/>
    <w:rsid w:val="009F5B74"/>
    <w:rsid w:val="009F5CDC"/>
    <w:rsid w:val="009F5D77"/>
    <w:rsid w:val="009F6192"/>
    <w:rsid w:val="009F61CE"/>
    <w:rsid w:val="009F6362"/>
    <w:rsid w:val="009F651C"/>
    <w:rsid w:val="009F6A3F"/>
    <w:rsid w:val="009F6B01"/>
    <w:rsid w:val="009F6D19"/>
    <w:rsid w:val="009F6D4F"/>
    <w:rsid w:val="009F7545"/>
    <w:rsid w:val="009F7883"/>
    <w:rsid w:val="009F7A79"/>
    <w:rsid w:val="009F7AE0"/>
    <w:rsid w:val="009F7B51"/>
    <w:rsid w:val="009F7B85"/>
    <w:rsid w:val="009F7D6E"/>
    <w:rsid w:val="009F7D7D"/>
    <w:rsid w:val="009F7DE1"/>
    <w:rsid w:val="009F7E3F"/>
    <w:rsid w:val="009F7E8B"/>
    <w:rsid w:val="00A000F4"/>
    <w:rsid w:val="00A00324"/>
    <w:rsid w:val="00A00949"/>
    <w:rsid w:val="00A00F05"/>
    <w:rsid w:val="00A013F7"/>
    <w:rsid w:val="00A015DA"/>
    <w:rsid w:val="00A016F0"/>
    <w:rsid w:val="00A01740"/>
    <w:rsid w:val="00A01B5C"/>
    <w:rsid w:val="00A01E1A"/>
    <w:rsid w:val="00A01FC8"/>
    <w:rsid w:val="00A01FF0"/>
    <w:rsid w:val="00A020D1"/>
    <w:rsid w:val="00A02ABF"/>
    <w:rsid w:val="00A02E73"/>
    <w:rsid w:val="00A0303D"/>
    <w:rsid w:val="00A0330C"/>
    <w:rsid w:val="00A03C4D"/>
    <w:rsid w:val="00A03EDD"/>
    <w:rsid w:val="00A0420A"/>
    <w:rsid w:val="00A0427D"/>
    <w:rsid w:val="00A043BA"/>
    <w:rsid w:val="00A0490B"/>
    <w:rsid w:val="00A0503D"/>
    <w:rsid w:val="00A0504C"/>
    <w:rsid w:val="00A054B8"/>
    <w:rsid w:val="00A05772"/>
    <w:rsid w:val="00A05794"/>
    <w:rsid w:val="00A0580A"/>
    <w:rsid w:val="00A05D22"/>
    <w:rsid w:val="00A05DAD"/>
    <w:rsid w:val="00A06024"/>
    <w:rsid w:val="00A066C8"/>
    <w:rsid w:val="00A06706"/>
    <w:rsid w:val="00A069E5"/>
    <w:rsid w:val="00A06C80"/>
    <w:rsid w:val="00A06D2C"/>
    <w:rsid w:val="00A06D8E"/>
    <w:rsid w:val="00A06FDB"/>
    <w:rsid w:val="00A06FF3"/>
    <w:rsid w:val="00A070BF"/>
    <w:rsid w:val="00A073CB"/>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0"/>
    <w:rsid w:val="00A11B8E"/>
    <w:rsid w:val="00A11C91"/>
    <w:rsid w:val="00A120BA"/>
    <w:rsid w:val="00A12A10"/>
    <w:rsid w:val="00A12A60"/>
    <w:rsid w:val="00A12B85"/>
    <w:rsid w:val="00A13228"/>
    <w:rsid w:val="00A1354D"/>
    <w:rsid w:val="00A13CDD"/>
    <w:rsid w:val="00A1406F"/>
    <w:rsid w:val="00A140A1"/>
    <w:rsid w:val="00A14243"/>
    <w:rsid w:val="00A14674"/>
    <w:rsid w:val="00A14825"/>
    <w:rsid w:val="00A14891"/>
    <w:rsid w:val="00A14BD1"/>
    <w:rsid w:val="00A150E2"/>
    <w:rsid w:val="00A1528C"/>
    <w:rsid w:val="00A1539C"/>
    <w:rsid w:val="00A15483"/>
    <w:rsid w:val="00A15582"/>
    <w:rsid w:val="00A15F60"/>
    <w:rsid w:val="00A16121"/>
    <w:rsid w:val="00A1616E"/>
    <w:rsid w:val="00A162EE"/>
    <w:rsid w:val="00A16A29"/>
    <w:rsid w:val="00A16F4A"/>
    <w:rsid w:val="00A16F70"/>
    <w:rsid w:val="00A17075"/>
    <w:rsid w:val="00A170EA"/>
    <w:rsid w:val="00A170FE"/>
    <w:rsid w:val="00A17632"/>
    <w:rsid w:val="00A17648"/>
    <w:rsid w:val="00A176D9"/>
    <w:rsid w:val="00A176DE"/>
    <w:rsid w:val="00A1784A"/>
    <w:rsid w:val="00A178E3"/>
    <w:rsid w:val="00A178E7"/>
    <w:rsid w:val="00A17968"/>
    <w:rsid w:val="00A17C4F"/>
    <w:rsid w:val="00A17CBA"/>
    <w:rsid w:val="00A17E41"/>
    <w:rsid w:val="00A2006A"/>
    <w:rsid w:val="00A20372"/>
    <w:rsid w:val="00A20614"/>
    <w:rsid w:val="00A20B2D"/>
    <w:rsid w:val="00A20E25"/>
    <w:rsid w:val="00A20EB8"/>
    <w:rsid w:val="00A20FB5"/>
    <w:rsid w:val="00A21313"/>
    <w:rsid w:val="00A21415"/>
    <w:rsid w:val="00A21648"/>
    <w:rsid w:val="00A21A0D"/>
    <w:rsid w:val="00A21A94"/>
    <w:rsid w:val="00A21DBF"/>
    <w:rsid w:val="00A21F85"/>
    <w:rsid w:val="00A22003"/>
    <w:rsid w:val="00A22112"/>
    <w:rsid w:val="00A22446"/>
    <w:rsid w:val="00A224CF"/>
    <w:rsid w:val="00A228D1"/>
    <w:rsid w:val="00A22D36"/>
    <w:rsid w:val="00A22E84"/>
    <w:rsid w:val="00A23061"/>
    <w:rsid w:val="00A230B7"/>
    <w:rsid w:val="00A2323E"/>
    <w:rsid w:val="00A23660"/>
    <w:rsid w:val="00A23661"/>
    <w:rsid w:val="00A23799"/>
    <w:rsid w:val="00A23A8A"/>
    <w:rsid w:val="00A23C09"/>
    <w:rsid w:val="00A240F5"/>
    <w:rsid w:val="00A244C6"/>
    <w:rsid w:val="00A245B2"/>
    <w:rsid w:val="00A24945"/>
    <w:rsid w:val="00A24B90"/>
    <w:rsid w:val="00A24BCB"/>
    <w:rsid w:val="00A252C2"/>
    <w:rsid w:val="00A2536C"/>
    <w:rsid w:val="00A25466"/>
    <w:rsid w:val="00A2553A"/>
    <w:rsid w:val="00A259D2"/>
    <w:rsid w:val="00A259EF"/>
    <w:rsid w:val="00A25F08"/>
    <w:rsid w:val="00A25F91"/>
    <w:rsid w:val="00A260D0"/>
    <w:rsid w:val="00A2662E"/>
    <w:rsid w:val="00A267DF"/>
    <w:rsid w:val="00A268AE"/>
    <w:rsid w:val="00A26D16"/>
    <w:rsid w:val="00A2728C"/>
    <w:rsid w:val="00A2733C"/>
    <w:rsid w:val="00A273A9"/>
    <w:rsid w:val="00A2779C"/>
    <w:rsid w:val="00A278DA"/>
    <w:rsid w:val="00A27928"/>
    <w:rsid w:val="00A27BE2"/>
    <w:rsid w:val="00A27C57"/>
    <w:rsid w:val="00A27D81"/>
    <w:rsid w:val="00A27DBF"/>
    <w:rsid w:val="00A27EEC"/>
    <w:rsid w:val="00A27F91"/>
    <w:rsid w:val="00A3001A"/>
    <w:rsid w:val="00A303F8"/>
    <w:rsid w:val="00A3064B"/>
    <w:rsid w:val="00A30846"/>
    <w:rsid w:val="00A308A0"/>
    <w:rsid w:val="00A30910"/>
    <w:rsid w:val="00A30C20"/>
    <w:rsid w:val="00A30D18"/>
    <w:rsid w:val="00A30F1E"/>
    <w:rsid w:val="00A312CB"/>
    <w:rsid w:val="00A3154B"/>
    <w:rsid w:val="00A315E0"/>
    <w:rsid w:val="00A31962"/>
    <w:rsid w:val="00A31FCF"/>
    <w:rsid w:val="00A32208"/>
    <w:rsid w:val="00A3223D"/>
    <w:rsid w:val="00A324F2"/>
    <w:rsid w:val="00A326AD"/>
    <w:rsid w:val="00A32734"/>
    <w:rsid w:val="00A32B35"/>
    <w:rsid w:val="00A32E0D"/>
    <w:rsid w:val="00A33C92"/>
    <w:rsid w:val="00A34287"/>
    <w:rsid w:val="00A3442F"/>
    <w:rsid w:val="00A3489A"/>
    <w:rsid w:val="00A34E9A"/>
    <w:rsid w:val="00A354A6"/>
    <w:rsid w:val="00A3553A"/>
    <w:rsid w:val="00A35B09"/>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190"/>
    <w:rsid w:val="00A372DB"/>
    <w:rsid w:val="00A3742D"/>
    <w:rsid w:val="00A37856"/>
    <w:rsid w:val="00A37AB6"/>
    <w:rsid w:val="00A400FB"/>
    <w:rsid w:val="00A402C0"/>
    <w:rsid w:val="00A4055D"/>
    <w:rsid w:val="00A40AAD"/>
    <w:rsid w:val="00A40B01"/>
    <w:rsid w:val="00A40B48"/>
    <w:rsid w:val="00A40DD0"/>
    <w:rsid w:val="00A40F06"/>
    <w:rsid w:val="00A41386"/>
    <w:rsid w:val="00A413F1"/>
    <w:rsid w:val="00A41894"/>
    <w:rsid w:val="00A41B34"/>
    <w:rsid w:val="00A41C66"/>
    <w:rsid w:val="00A41F4F"/>
    <w:rsid w:val="00A42011"/>
    <w:rsid w:val="00A428B8"/>
    <w:rsid w:val="00A428D3"/>
    <w:rsid w:val="00A42934"/>
    <w:rsid w:val="00A42C53"/>
    <w:rsid w:val="00A42DD9"/>
    <w:rsid w:val="00A42E76"/>
    <w:rsid w:val="00A42FFF"/>
    <w:rsid w:val="00A43360"/>
    <w:rsid w:val="00A433E8"/>
    <w:rsid w:val="00A434B8"/>
    <w:rsid w:val="00A4381F"/>
    <w:rsid w:val="00A43833"/>
    <w:rsid w:val="00A43E88"/>
    <w:rsid w:val="00A4400C"/>
    <w:rsid w:val="00A440C0"/>
    <w:rsid w:val="00A442E1"/>
    <w:rsid w:val="00A443FD"/>
    <w:rsid w:val="00A44489"/>
    <w:rsid w:val="00A444CC"/>
    <w:rsid w:val="00A4461C"/>
    <w:rsid w:val="00A446F8"/>
    <w:rsid w:val="00A446FC"/>
    <w:rsid w:val="00A44797"/>
    <w:rsid w:val="00A4483B"/>
    <w:rsid w:val="00A44A63"/>
    <w:rsid w:val="00A44CEB"/>
    <w:rsid w:val="00A4507C"/>
    <w:rsid w:val="00A452C8"/>
    <w:rsid w:val="00A45B51"/>
    <w:rsid w:val="00A45F0F"/>
    <w:rsid w:val="00A45F33"/>
    <w:rsid w:val="00A46069"/>
    <w:rsid w:val="00A4615F"/>
    <w:rsid w:val="00A461F6"/>
    <w:rsid w:val="00A4627A"/>
    <w:rsid w:val="00A46482"/>
    <w:rsid w:val="00A46483"/>
    <w:rsid w:val="00A46665"/>
    <w:rsid w:val="00A466D9"/>
    <w:rsid w:val="00A46989"/>
    <w:rsid w:val="00A46A6A"/>
    <w:rsid w:val="00A46C9D"/>
    <w:rsid w:val="00A46ECA"/>
    <w:rsid w:val="00A47083"/>
    <w:rsid w:val="00A4716A"/>
    <w:rsid w:val="00A475AB"/>
    <w:rsid w:val="00A475B2"/>
    <w:rsid w:val="00A47643"/>
    <w:rsid w:val="00A478C8"/>
    <w:rsid w:val="00A4796E"/>
    <w:rsid w:val="00A47B89"/>
    <w:rsid w:val="00A47D98"/>
    <w:rsid w:val="00A47F99"/>
    <w:rsid w:val="00A47FB2"/>
    <w:rsid w:val="00A502DA"/>
    <w:rsid w:val="00A50382"/>
    <w:rsid w:val="00A50506"/>
    <w:rsid w:val="00A50621"/>
    <w:rsid w:val="00A50EA8"/>
    <w:rsid w:val="00A51312"/>
    <w:rsid w:val="00A514B4"/>
    <w:rsid w:val="00A517B2"/>
    <w:rsid w:val="00A51D74"/>
    <w:rsid w:val="00A521A9"/>
    <w:rsid w:val="00A522E7"/>
    <w:rsid w:val="00A52996"/>
    <w:rsid w:val="00A52BE2"/>
    <w:rsid w:val="00A52C81"/>
    <w:rsid w:val="00A534D5"/>
    <w:rsid w:val="00A5359C"/>
    <w:rsid w:val="00A53DE8"/>
    <w:rsid w:val="00A54393"/>
    <w:rsid w:val="00A543A7"/>
    <w:rsid w:val="00A545BB"/>
    <w:rsid w:val="00A54701"/>
    <w:rsid w:val="00A548BA"/>
    <w:rsid w:val="00A54900"/>
    <w:rsid w:val="00A54AE9"/>
    <w:rsid w:val="00A54DFA"/>
    <w:rsid w:val="00A54EA2"/>
    <w:rsid w:val="00A552B6"/>
    <w:rsid w:val="00A55495"/>
    <w:rsid w:val="00A555CB"/>
    <w:rsid w:val="00A55699"/>
    <w:rsid w:val="00A55837"/>
    <w:rsid w:val="00A55A8F"/>
    <w:rsid w:val="00A55CE1"/>
    <w:rsid w:val="00A55EAF"/>
    <w:rsid w:val="00A55FF5"/>
    <w:rsid w:val="00A56064"/>
    <w:rsid w:val="00A560F7"/>
    <w:rsid w:val="00A56114"/>
    <w:rsid w:val="00A561B0"/>
    <w:rsid w:val="00A5637B"/>
    <w:rsid w:val="00A56642"/>
    <w:rsid w:val="00A5682C"/>
    <w:rsid w:val="00A568FB"/>
    <w:rsid w:val="00A569FD"/>
    <w:rsid w:val="00A56CBA"/>
    <w:rsid w:val="00A5722B"/>
    <w:rsid w:val="00A572D6"/>
    <w:rsid w:val="00A5741E"/>
    <w:rsid w:val="00A576E5"/>
    <w:rsid w:val="00A57A10"/>
    <w:rsid w:val="00A57AF2"/>
    <w:rsid w:val="00A57B88"/>
    <w:rsid w:val="00A57BDC"/>
    <w:rsid w:val="00A57DD8"/>
    <w:rsid w:val="00A57DE6"/>
    <w:rsid w:val="00A57FCB"/>
    <w:rsid w:val="00A6016C"/>
    <w:rsid w:val="00A602A6"/>
    <w:rsid w:val="00A605C9"/>
    <w:rsid w:val="00A60E4E"/>
    <w:rsid w:val="00A612C3"/>
    <w:rsid w:val="00A61415"/>
    <w:rsid w:val="00A619FA"/>
    <w:rsid w:val="00A61CCE"/>
    <w:rsid w:val="00A61DB6"/>
    <w:rsid w:val="00A6236A"/>
    <w:rsid w:val="00A625F7"/>
    <w:rsid w:val="00A6279F"/>
    <w:rsid w:val="00A62CDE"/>
    <w:rsid w:val="00A62D67"/>
    <w:rsid w:val="00A62FA1"/>
    <w:rsid w:val="00A630AE"/>
    <w:rsid w:val="00A635D3"/>
    <w:rsid w:val="00A638AA"/>
    <w:rsid w:val="00A63B9D"/>
    <w:rsid w:val="00A64378"/>
    <w:rsid w:val="00A64404"/>
    <w:rsid w:val="00A644C4"/>
    <w:rsid w:val="00A6454E"/>
    <w:rsid w:val="00A64735"/>
    <w:rsid w:val="00A648D6"/>
    <w:rsid w:val="00A64A6A"/>
    <w:rsid w:val="00A64BBD"/>
    <w:rsid w:val="00A64E9B"/>
    <w:rsid w:val="00A64F18"/>
    <w:rsid w:val="00A65125"/>
    <w:rsid w:val="00A65379"/>
    <w:rsid w:val="00A65394"/>
    <w:rsid w:val="00A65556"/>
    <w:rsid w:val="00A657BA"/>
    <w:rsid w:val="00A657F2"/>
    <w:rsid w:val="00A65D36"/>
    <w:rsid w:val="00A65E3E"/>
    <w:rsid w:val="00A65F29"/>
    <w:rsid w:val="00A66167"/>
    <w:rsid w:val="00A6625B"/>
    <w:rsid w:val="00A668DC"/>
    <w:rsid w:val="00A669D7"/>
    <w:rsid w:val="00A66ACD"/>
    <w:rsid w:val="00A66B0A"/>
    <w:rsid w:val="00A66F2C"/>
    <w:rsid w:val="00A670A6"/>
    <w:rsid w:val="00A67298"/>
    <w:rsid w:val="00A679FF"/>
    <w:rsid w:val="00A67AC2"/>
    <w:rsid w:val="00A67AFA"/>
    <w:rsid w:val="00A67C1F"/>
    <w:rsid w:val="00A67C25"/>
    <w:rsid w:val="00A67C63"/>
    <w:rsid w:val="00A67C9B"/>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4D2"/>
    <w:rsid w:val="00A715C3"/>
    <w:rsid w:val="00A7190F"/>
    <w:rsid w:val="00A71E87"/>
    <w:rsid w:val="00A71F33"/>
    <w:rsid w:val="00A721FB"/>
    <w:rsid w:val="00A725CE"/>
    <w:rsid w:val="00A72813"/>
    <w:rsid w:val="00A72BAC"/>
    <w:rsid w:val="00A72C84"/>
    <w:rsid w:val="00A72F05"/>
    <w:rsid w:val="00A7306C"/>
    <w:rsid w:val="00A730B7"/>
    <w:rsid w:val="00A7319A"/>
    <w:rsid w:val="00A7347E"/>
    <w:rsid w:val="00A73BD7"/>
    <w:rsid w:val="00A73C1B"/>
    <w:rsid w:val="00A74095"/>
    <w:rsid w:val="00A745AF"/>
    <w:rsid w:val="00A74876"/>
    <w:rsid w:val="00A74F87"/>
    <w:rsid w:val="00A75895"/>
    <w:rsid w:val="00A759DB"/>
    <w:rsid w:val="00A75D6D"/>
    <w:rsid w:val="00A7603A"/>
    <w:rsid w:val="00A764BC"/>
    <w:rsid w:val="00A76CB8"/>
    <w:rsid w:val="00A77447"/>
    <w:rsid w:val="00A775BC"/>
    <w:rsid w:val="00A77A3A"/>
    <w:rsid w:val="00A77C91"/>
    <w:rsid w:val="00A77CB0"/>
    <w:rsid w:val="00A8008E"/>
    <w:rsid w:val="00A800CF"/>
    <w:rsid w:val="00A803A2"/>
    <w:rsid w:val="00A8045E"/>
    <w:rsid w:val="00A80568"/>
    <w:rsid w:val="00A807CD"/>
    <w:rsid w:val="00A809D7"/>
    <w:rsid w:val="00A81091"/>
    <w:rsid w:val="00A8133D"/>
    <w:rsid w:val="00A81817"/>
    <w:rsid w:val="00A81F59"/>
    <w:rsid w:val="00A81FF6"/>
    <w:rsid w:val="00A820DB"/>
    <w:rsid w:val="00A821DD"/>
    <w:rsid w:val="00A829F9"/>
    <w:rsid w:val="00A82ACF"/>
    <w:rsid w:val="00A831DA"/>
    <w:rsid w:val="00A835C0"/>
    <w:rsid w:val="00A8383B"/>
    <w:rsid w:val="00A83A5E"/>
    <w:rsid w:val="00A83ADF"/>
    <w:rsid w:val="00A83DCA"/>
    <w:rsid w:val="00A83FC8"/>
    <w:rsid w:val="00A84476"/>
    <w:rsid w:val="00A8464B"/>
    <w:rsid w:val="00A84D59"/>
    <w:rsid w:val="00A85277"/>
    <w:rsid w:val="00A8551D"/>
    <w:rsid w:val="00A85845"/>
    <w:rsid w:val="00A858A6"/>
    <w:rsid w:val="00A85947"/>
    <w:rsid w:val="00A85F4D"/>
    <w:rsid w:val="00A85F76"/>
    <w:rsid w:val="00A86055"/>
    <w:rsid w:val="00A86187"/>
    <w:rsid w:val="00A8624B"/>
    <w:rsid w:val="00A863C7"/>
    <w:rsid w:val="00A86523"/>
    <w:rsid w:val="00A866C5"/>
    <w:rsid w:val="00A866ED"/>
    <w:rsid w:val="00A86881"/>
    <w:rsid w:val="00A86A4A"/>
    <w:rsid w:val="00A86BB7"/>
    <w:rsid w:val="00A87035"/>
    <w:rsid w:val="00A87520"/>
    <w:rsid w:val="00A87F94"/>
    <w:rsid w:val="00A87FB1"/>
    <w:rsid w:val="00A90098"/>
    <w:rsid w:val="00A9031A"/>
    <w:rsid w:val="00A90528"/>
    <w:rsid w:val="00A908A1"/>
    <w:rsid w:val="00A90BFF"/>
    <w:rsid w:val="00A90CA3"/>
    <w:rsid w:val="00A90E05"/>
    <w:rsid w:val="00A90E61"/>
    <w:rsid w:val="00A910FC"/>
    <w:rsid w:val="00A91125"/>
    <w:rsid w:val="00A911F9"/>
    <w:rsid w:val="00A91228"/>
    <w:rsid w:val="00A912D7"/>
    <w:rsid w:val="00A917F4"/>
    <w:rsid w:val="00A91CE1"/>
    <w:rsid w:val="00A91F1B"/>
    <w:rsid w:val="00A921BD"/>
    <w:rsid w:val="00A9260B"/>
    <w:rsid w:val="00A929B5"/>
    <w:rsid w:val="00A92AEF"/>
    <w:rsid w:val="00A92B31"/>
    <w:rsid w:val="00A92C12"/>
    <w:rsid w:val="00A92DB5"/>
    <w:rsid w:val="00A930AA"/>
    <w:rsid w:val="00A931A4"/>
    <w:rsid w:val="00A931E4"/>
    <w:rsid w:val="00A93A12"/>
    <w:rsid w:val="00A93B45"/>
    <w:rsid w:val="00A93B4B"/>
    <w:rsid w:val="00A93C34"/>
    <w:rsid w:val="00A93EC9"/>
    <w:rsid w:val="00A93EE3"/>
    <w:rsid w:val="00A94044"/>
    <w:rsid w:val="00A9459B"/>
    <w:rsid w:val="00A94A0E"/>
    <w:rsid w:val="00A94DB7"/>
    <w:rsid w:val="00A94EB1"/>
    <w:rsid w:val="00A94F89"/>
    <w:rsid w:val="00A953BD"/>
    <w:rsid w:val="00A957F5"/>
    <w:rsid w:val="00A95922"/>
    <w:rsid w:val="00A96222"/>
    <w:rsid w:val="00A9668C"/>
    <w:rsid w:val="00A96DEA"/>
    <w:rsid w:val="00A96EC0"/>
    <w:rsid w:val="00A96F70"/>
    <w:rsid w:val="00A973FB"/>
    <w:rsid w:val="00A97575"/>
    <w:rsid w:val="00A9798E"/>
    <w:rsid w:val="00A97A47"/>
    <w:rsid w:val="00A97F9C"/>
    <w:rsid w:val="00AA0341"/>
    <w:rsid w:val="00AA05F1"/>
    <w:rsid w:val="00AA0AC9"/>
    <w:rsid w:val="00AA0F83"/>
    <w:rsid w:val="00AA0FFA"/>
    <w:rsid w:val="00AA1071"/>
    <w:rsid w:val="00AA129D"/>
    <w:rsid w:val="00AA138F"/>
    <w:rsid w:val="00AA1677"/>
    <w:rsid w:val="00AA16B8"/>
    <w:rsid w:val="00AA1894"/>
    <w:rsid w:val="00AA195A"/>
    <w:rsid w:val="00AA19AD"/>
    <w:rsid w:val="00AA1AFE"/>
    <w:rsid w:val="00AA261B"/>
    <w:rsid w:val="00AA2731"/>
    <w:rsid w:val="00AA2742"/>
    <w:rsid w:val="00AA2775"/>
    <w:rsid w:val="00AA27D7"/>
    <w:rsid w:val="00AA2942"/>
    <w:rsid w:val="00AA2A13"/>
    <w:rsid w:val="00AA2BA4"/>
    <w:rsid w:val="00AA2BBC"/>
    <w:rsid w:val="00AA2CAB"/>
    <w:rsid w:val="00AA2CF4"/>
    <w:rsid w:val="00AA2F7E"/>
    <w:rsid w:val="00AA2F9C"/>
    <w:rsid w:val="00AA2FFC"/>
    <w:rsid w:val="00AA33DE"/>
    <w:rsid w:val="00AA367A"/>
    <w:rsid w:val="00AA37E0"/>
    <w:rsid w:val="00AA38AC"/>
    <w:rsid w:val="00AA399B"/>
    <w:rsid w:val="00AA3A75"/>
    <w:rsid w:val="00AA3D68"/>
    <w:rsid w:val="00AA3E98"/>
    <w:rsid w:val="00AA40BA"/>
    <w:rsid w:val="00AA4493"/>
    <w:rsid w:val="00AA4579"/>
    <w:rsid w:val="00AA495B"/>
    <w:rsid w:val="00AA497C"/>
    <w:rsid w:val="00AA4A2C"/>
    <w:rsid w:val="00AA4A53"/>
    <w:rsid w:val="00AA4DCE"/>
    <w:rsid w:val="00AA4FD0"/>
    <w:rsid w:val="00AA5553"/>
    <w:rsid w:val="00AA5636"/>
    <w:rsid w:val="00AA588D"/>
    <w:rsid w:val="00AA5CDB"/>
    <w:rsid w:val="00AA6072"/>
    <w:rsid w:val="00AA637D"/>
    <w:rsid w:val="00AA6566"/>
    <w:rsid w:val="00AA66D4"/>
    <w:rsid w:val="00AA66F3"/>
    <w:rsid w:val="00AA671C"/>
    <w:rsid w:val="00AA6D7F"/>
    <w:rsid w:val="00AA6EDB"/>
    <w:rsid w:val="00AA7606"/>
    <w:rsid w:val="00AA788C"/>
    <w:rsid w:val="00AB028F"/>
    <w:rsid w:val="00AB111D"/>
    <w:rsid w:val="00AB113E"/>
    <w:rsid w:val="00AB18EB"/>
    <w:rsid w:val="00AB1C99"/>
    <w:rsid w:val="00AB1D3C"/>
    <w:rsid w:val="00AB2112"/>
    <w:rsid w:val="00AB21CB"/>
    <w:rsid w:val="00AB22CC"/>
    <w:rsid w:val="00AB22F0"/>
    <w:rsid w:val="00AB2545"/>
    <w:rsid w:val="00AB2855"/>
    <w:rsid w:val="00AB2955"/>
    <w:rsid w:val="00AB2F8E"/>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5A3"/>
    <w:rsid w:val="00AB5AC8"/>
    <w:rsid w:val="00AB606F"/>
    <w:rsid w:val="00AB61B8"/>
    <w:rsid w:val="00AB625C"/>
    <w:rsid w:val="00AB6341"/>
    <w:rsid w:val="00AB6382"/>
    <w:rsid w:val="00AB6504"/>
    <w:rsid w:val="00AB65BE"/>
    <w:rsid w:val="00AB6882"/>
    <w:rsid w:val="00AB68E1"/>
    <w:rsid w:val="00AB695D"/>
    <w:rsid w:val="00AB699A"/>
    <w:rsid w:val="00AB6A4B"/>
    <w:rsid w:val="00AB701C"/>
    <w:rsid w:val="00AB7055"/>
    <w:rsid w:val="00AB70A2"/>
    <w:rsid w:val="00AB73F8"/>
    <w:rsid w:val="00AB77E4"/>
    <w:rsid w:val="00AB79D6"/>
    <w:rsid w:val="00AB7C4E"/>
    <w:rsid w:val="00AB7C85"/>
    <w:rsid w:val="00AB7D9E"/>
    <w:rsid w:val="00AB7DC6"/>
    <w:rsid w:val="00AC0187"/>
    <w:rsid w:val="00AC02E1"/>
    <w:rsid w:val="00AC04A1"/>
    <w:rsid w:val="00AC0794"/>
    <w:rsid w:val="00AC07DC"/>
    <w:rsid w:val="00AC0AAF"/>
    <w:rsid w:val="00AC0AC7"/>
    <w:rsid w:val="00AC0CEA"/>
    <w:rsid w:val="00AC1871"/>
    <w:rsid w:val="00AC1B07"/>
    <w:rsid w:val="00AC1B2F"/>
    <w:rsid w:val="00AC1DD3"/>
    <w:rsid w:val="00AC2133"/>
    <w:rsid w:val="00AC2433"/>
    <w:rsid w:val="00AC2631"/>
    <w:rsid w:val="00AC2BAF"/>
    <w:rsid w:val="00AC2F1A"/>
    <w:rsid w:val="00AC3027"/>
    <w:rsid w:val="00AC357B"/>
    <w:rsid w:val="00AC373D"/>
    <w:rsid w:val="00AC3850"/>
    <w:rsid w:val="00AC3CF7"/>
    <w:rsid w:val="00AC3D70"/>
    <w:rsid w:val="00AC3DB5"/>
    <w:rsid w:val="00AC418E"/>
    <w:rsid w:val="00AC4444"/>
    <w:rsid w:val="00AC45E1"/>
    <w:rsid w:val="00AC4BF1"/>
    <w:rsid w:val="00AC4F39"/>
    <w:rsid w:val="00AC533B"/>
    <w:rsid w:val="00AC5377"/>
    <w:rsid w:val="00AC561E"/>
    <w:rsid w:val="00AC5D6A"/>
    <w:rsid w:val="00AC602E"/>
    <w:rsid w:val="00AC60D8"/>
    <w:rsid w:val="00AC660F"/>
    <w:rsid w:val="00AC6C35"/>
    <w:rsid w:val="00AC6CA4"/>
    <w:rsid w:val="00AC6CB6"/>
    <w:rsid w:val="00AC706D"/>
    <w:rsid w:val="00AC7399"/>
    <w:rsid w:val="00AC76D9"/>
    <w:rsid w:val="00AC7AE3"/>
    <w:rsid w:val="00AC7BE2"/>
    <w:rsid w:val="00AD03F4"/>
    <w:rsid w:val="00AD0736"/>
    <w:rsid w:val="00AD07F0"/>
    <w:rsid w:val="00AD081E"/>
    <w:rsid w:val="00AD0C5A"/>
    <w:rsid w:val="00AD0D89"/>
    <w:rsid w:val="00AD1161"/>
    <w:rsid w:val="00AD1553"/>
    <w:rsid w:val="00AD1641"/>
    <w:rsid w:val="00AD1737"/>
    <w:rsid w:val="00AD1A0D"/>
    <w:rsid w:val="00AD1C85"/>
    <w:rsid w:val="00AD1E3D"/>
    <w:rsid w:val="00AD1F12"/>
    <w:rsid w:val="00AD246E"/>
    <w:rsid w:val="00AD2839"/>
    <w:rsid w:val="00AD2BAC"/>
    <w:rsid w:val="00AD2EEA"/>
    <w:rsid w:val="00AD2F0E"/>
    <w:rsid w:val="00AD2FF5"/>
    <w:rsid w:val="00AD36C0"/>
    <w:rsid w:val="00AD3769"/>
    <w:rsid w:val="00AD3844"/>
    <w:rsid w:val="00AD39CE"/>
    <w:rsid w:val="00AD3C24"/>
    <w:rsid w:val="00AD429C"/>
    <w:rsid w:val="00AD43DB"/>
    <w:rsid w:val="00AD44BF"/>
    <w:rsid w:val="00AD490E"/>
    <w:rsid w:val="00AD5222"/>
    <w:rsid w:val="00AD5520"/>
    <w:rsid w:val="00AD5ADC"/>
    <w:rsid w:val="00AD5C2A"/>
    <w:rsid w:val="00AD6048"/>
    <w:rsid w:val="00AD61BA"/>
    <w:rsid w:val="00AD61D9"/>
    <w:rsid w:val="00AD6CB2"/>
    <w:rsid w:val="00AD6F48"/>
    <w:rsid w:val="00AD714F"/>
    <w:rsid w:val="00AD7165"/>
    <w:rsid w:val="00AD7438"/>
    <w:rsid w:val="00AD769D"/>
    <w:rsid w:val="00AD76E1"/>
    <w:rsid w:val="00AD7DB3"/>
    <w:rsid w:val="00AD7E0C"/>
    <w:rsid w:val="00AD7E17"/>
    <w:rsid w:val="00AE0026"/>
    <w:rsid w:val="00AE0301"/>
    <w:rsid w:val="00AE04F4"/>
    <w:rsid w:val="00AE0ACA"/>
    <w:rsid w:val="00AE126B"/>
    <w:rsid w:val="00AE1572"/>
    <w:rsid w:val="00AE170C"/>
    <w:rsid w:val="00AE1745"/>
    <w:rsid w:val="00AE1D0A"/>
    <w:rsid w:val="00AE1E23"/>
    <w:rsid w:val="00AE1E2A"/>
    <w:rsid w:val="00AE2860"/>
    <w:rsid w:val="00AE294B"/>
    <w:rsid w:val="00AE2BAB"/>
    <w:rsid w:val="00AE2D58"/>
    <w:rsid w:val="00AE325C"/>
    <w:rsid w:val="00AE381D"/>
    <w:rsid w:val="00AE3AC7"/>
    <w:rsid w:val="00AE3C5C"/>
    <w:rsid w:val="00AE3C8E"/>
    <w:rsid w:val="00AE3E14"/>
    <w:rsid w:val="00AE3F77"/>
    <w:rsid w:val="00AE4425"/>
    <w:rsid w:val="00AE4557"/>
    <w:rsid w:val="00AE4715"/>
    <w:rsid w:val="00AE4D6E"/>
    <w:rsid w:val="00AE52C4"/>
    <w:rsid w:val="00AE58E8"/>
    <w:rsid w:val="00AE5AB2"/>
    <w:rsid w:val="00AE5C2A"/>
    <w:rsid w:val="00AE5E40"/>
    <w:rsid w:val="00AE5FD4"/>
    <w:rsid w:val="00AE5FEF"/>
    <w:rsid w:val="00AE70B8"/>
    <w:rsid w:val="00AE7AD2"/>
    <w:rsid w:val="00AE7C36"/>
    <w:rsid w:val="00AE7CEE"/>
    <w:rsid w:val="00AE7D60"/>
    <w:rsid w:val="00AE7E92"/>
    <w:rsid w:val="00AF008A"/>
    <w:rsid w:val="00AF0481"/>
    <w:rsid w:val="00AF07E2"/>
    <w:rsid w:val="00AF0820"/>
    <w:rsid w:val="00AF0848"/>
    <w:rsid w:val="00AF08B5"/>
    <w:rsid w:val="00AF08BF"/>
    <w:rsid w:val="00AF0A8E"/>
    <w:rsid w:val="00AF0B32"/>
    <w:rsid w:val="00AF0C0C"/>
    <w:rsid w:val="00AF0EBF"/>
    <w:rsid w:val="00AF1376"/>
    <w:rsid w:val="00AF14F4"/>
    <w:rsid w:val="00AF17CD"/>
    <w:rsid w:val="00AF18C5"/>
    <w:rsid w:val="00AF18E5"/>
    <w:rsid w:val="00AF1994"/>
    <w:rsid w:val="00AF1A9E"/>
    <w:rsid w:val="00AF1C66"/>
    <w:rsid w:val="00AF1E5C"/>
    <w:rsid w:val="00AF24BC"/>
    <w:rsid w:val="00AF257F"/>
    <w:rsid w:val="00AF25BA"/>
    <w:rsid w:val="00AF2665"/>
    <w:rsid w:val="00AF2778"/>
    <w:rsid w:val="00AF2B0C"/>
    <w:rsid w:val="00AF2CFF"/>
    <w:rsid w:val="00AF2E1B"/>
    <w:rsid w:val="00AF329A"/>
    <w:rsid w:val="00AF34A6"/>
    <w:rsid w:val="00AF34A8"/>
    <w:rsid w:val="00AF37E4"/>
    <w:rsid w:val="00AF38EC"/>
    <w:rsid w:val="00AF39CC"/>
    <w:rsid w:val="00AF3B2C"/>
    <w:rsid w:val="00AF3B9C"/>
    <w:rsid w:val="00AF3D6A"/>
    <w:rsid w:val="00AF3FA6"/>
    <w:rsid w:val="00AF42B2"/>
    <w:rsid w:val="00AF46FD"/>
    <w:rsid w:val="00AF472A"/>
    <w:rsid w:val="00AF494A"/>
    <w:rsid w:val="00AF4B10"/>
    <w:rsid w:val="00AF4D1E"/>
    <w:rsid w:val="00AF50DB"/>
    <w:rsid w:val="00AF526A"/>
    <w:rsid w:val="00AF534C"/>
    <w:rsid w:val="00AF53DE"/>
    <w:rsid w:val="00AF57C2"/>
    <w:rsid w:val="00AF5BD9"/>
    <w:rsid w:val="00AF622F"/>
    <w:rsid w:val="00AF64A6"/>
    <w:rsid w:val="00AF6973"/>
    <w:rsid w:val="00AF6994"/>
    <w:rsid w:val="00AF6B97"/>
    <w:rsid w:val="00AF716C"/>
    <w:rsid w:val="00AF785D"/>
    <w:rsid w:val="00AF7894"/>
    <w:rsid w:val="00AF798C"/>
    <w:rsid w:val="00AF7A78"/>
    <w:rsid w:val="00B0020D"/>
    <w:rsid w:val="00B0042C"/>
    <w:rsid w:val="00B009F1"/>
    <w:rsid w:val="00B00B46"/>
    <w:rsid w:val="00B00BCE"/>
    <w:rsid w:val="00B016F3"/>
    <w:rsid w:val="00B01A94"/>
    <w:rsid w:val="00B01AE7"/>
    <w:rsid w:val="00B01BBE"/>
    <w:rsid w:val="00B01F95"/>
    <w:rsid w:val="00B0273E"/>
    <w:rsid w:val="00B0278A"/>
    <w:rsid w:val="00B02D26"/>
    <w:rsid w:val="00B02E28"/>
    <w:rsid w:val="00B02F3B"/>
    <w:rsid w:val="00B03E4C"/>
    <w:rsid w:val="00B03F02"/>
    <w:rsid w:val="00B03F9E"/>
    <w:rsid w:val="00B040FA"/>
    <w:rsid w:val="00B042CE"/>
    <w:rsid w:val="00B0442C"/>
    <w:rsid w:val="00B047D7"/>
    <w:rsid w:val="00B04C40"/>
    <w:rsid w:val="00B04CB1"/>
    <w:rsid w:val="00B0505D"/>
    <w:rsid w:val="00B053C6"/>
    <w:rsid w:val="00B0588C"/>
    <w:rsid w:val="00B05907"/>
    <w:rsid w:val="00B05C2B"/>
    <w:rsid w:val="00B06808"/>
    <w:rsid w:val="00B069BB"/>
    <w:rsid w:val="00B06F2E"/>
    <w:rsid w:val="00B07080"/>
    <w:rsid w:val="00B0708C"/>
    <w:rsid w:val="00B0735C"/>
    <w:rsid w:val="00B075A1"/>
    <w:rsid w:val="00B076DF"/>
    <w:rsid w:val="00B077F5"/>
    <w:rsid w:val="00B07D15"/>
    <w:rsid w:val="00B07D25"/>
    <w:rsid w:val="00B101D1"/>
    <w:rsid w:val="00B10303"/>
    <w:rsid w:val="00B10732"/>
    <w:rsid w:val="00B10739"/>
    <w:rsid w:val="00B10868"/>
    <w:rsid w:val="00B10E4E"/>
    <w:rsid w:val="00B110D4"/>
    <w:rsid w:val="00B110E8"/>
    <w:rsid w:val="00B11274"/>
    <w:rsid w:val="00B1142A"/>
    <w:rsid w:val="00B115DB"/>
    <w:rsid w:val="00B119BE"/>
    <w:rsid w:val="00B11D63"/>
    <w:rsid w:val="00B11ECD"/>
    <w:rsid w:val="00B1230B"/>
    <w:rsid w:val="00B12483"/>
    <w:rsid w:val="00B12759"/>
    <w:rsid w:val="00B12B6E"/>
    <w:rsid w:val="00B136FE"/>
    <w:rsid w:val="00B13721"/>
    <w:rsid w:val="00B1382C"/>
    <w:rsid w:val="00B1384E"/>
    <w:rsid w:val="00B1396A"/>
    <w:rsid w:val="00B13C1A"/>
    <w:rsid w:val="00B13DF5"/>
    <w:rsid w:val="00B14275"/>
    <w:rsid w:val="00B1436F"/>
    <w:rsid w:val="00B143DC"/>
    <w:rsid w:val="00B14A27"/>
    <w:rsid w:val="00B14A85"/>
    <w:rsid w:val="00B14E2A"/>
    <w:rsid w:val="00B15111"/>
    <w:rsid w:val="00B1567E"/>
    <w:rsid w:val="00B15A12"/>
    <w:rsid w:val="00B15AFA"/>
    <w:rsid w:val="00B15C5B"/>
    <w:rsid w:val="00B16014"/>
    <w:rsid w:val="00B1622D"/>
    <w:rsid w:val="00B16300"/>
    <w:rsid w:val="00B16414"/>
    <w:rsid w:val="00B16CF8"/>
    <w:rsid w:val="00B17438"/>
    <w:rsid w:val="00B17457"/>
    <w:rsid w:val="00B174E9"/>
    <w:rsid w:val="00B17500"/>
    <w:rsid w:val="00B17684"/>
    <w:rsid w:val="00B17EF9"/>
    <w:rsid w:val="00B203F1"/>
    <w:rsid w:val="00B206AB"/>
    <w:rsid w:val="00B20ACA"/>
    <w:rsid w:val="00B21501"/>
    <w:rsid w:val="00B21603"/>
    <w:rsid w:val="00B21772"/>
    <w:rsid w:val="00B21A54"/>
    <w:rsid w:val="00B21EF6"/>
    <w:rsid w:val="00B228F5"/>
    <w:rsid w:val="00B229D9"/>
    <w:rsid w:val="00B22ED1"/>
    <w:rsid w:val="00B2326A"/>
    <w:rsid w:val="00B2327C"/>
    <w:rsid w:val="00B23480"/>
    <w:rsid w:val="00B23580"/>
    <w:rsid w:val="00B23A32"/>
    <w:rsid w:val="00B23B1C"/>
    <w:rsid w:val="00B23E31"/>
    <w:rsid w:val="00B2421F"/>
    <w:rsid w:val="00B2433F"/>
    <w:rsid w:val="00B24679"/>
    <w:rsid w:val="00B24843"/>
    <w:rsid w:val="00B24F9E"/>
    <w:rsid w:val="00B25079"/>
    <w:rsid w:val="00B25096"/>
    <w:rsid w:val="00B25867"/>
    <w:rsid w:val="00B25D71"/>
    <w:rsid w:val="00B25D9A"/>
    <w:rsid w:val="00B26090"/>
    <w:rsid w:val="00B26589"/>
    <w:rsid w:val="00B266F0"/>
    <w:rsid w:val="00B26724"/>
    <w:rsid w:val="00B27060"/>
    <w:rsid w:val="00B27881"/>
    <w:rsid w:val="00B27D7F"/>
    <w:rsid w:val="00B27E49"/>
    <w:rsid w:val="00B27F6D"/>
    <w:rsid w:val="00B3011D"/>
    <w:rsid w:val="00B301EA"/>
    <w:rsid w:val="00B30357"/>
    <w:rsid w:val="00B3066E"/>
    <w:rsid w:val="00B30C09"/>
    <w:rsid w:val="00B30DEE"/>
    <w:rsid w:val="00B3100A"/>
    <w:rsid w:val="00B310A1"/>
    <w:rsid w:val="00B312BB"/>
    <w:rsid w:val="00B3178A"/>
    <w:rsid w:val="00B318D4"/>
    <w:rsid w:val="00B31BF7"/>
    <w:rsid w:val="00B31CF5"/>
    <w:rsid w:val="00B31DAA"/>
    <w:rsid w:val="00B320A4"/>
    <w:rsid w:val="00B323FD"/>
    <w:rsid w:val="00B326DF"/>
    <w:rsid w:val="00B327A5"/>
    <w:rsid w:val="00B330A4"/>
    <w:rsid w:val="00B33338"/>
    <w:rsid w:val="00B33A33"/>
    <w:rsid w:val="00B33C82"/>
    <w:rsid w:val="00B33E8B"/>
    <w:rsid w:val="00B3408B"/>
    <w:rsid w:val="00B3435A"/>
    <w:rsid w:val="00B3457D"/>
    <w:rsid w:val="00B34A5F"/>
    <w:rsid w:val="00B34B6F"/>
    <w:rsid w:val="00B34BBC"/>
    <w:rsid w:val="00B34D2C"/>
    <w:rsid w:val="00B35256"/>
    <w:rsid w:val="00B3563F"/>
    <w:rsid w:val="00B35723"/>
    <w:rsid w:val="00B35754"/>
    <w:rsid w:val="00B35DC4"/>
    <w:rsid w:val="00B36409"/>
    <w:rsid w:val="00B369D2"/>
    <w:rsid w:val="00B36F37"/>
    <w:rsid w:val="00B370E4"/>
    <w:rsid w:val="00B373B8"/>
    <w:rsid w:val="00B37528"/>
    <w:rsid w:val="00B37A74"/>
    <w:rsid w:val="00B37ADA"/>
    <w:rsid w:val="00B37B2B"/>
    <w:rsid w:val="00B37B47"/>
    <w:rsid w:val="00B37DD7"/>
    <w:rsid w:val="00B400C4"/>
    <w:rsid w:val="00B40296"/>
    <w:rsid w:val="00B403E9"/>
    <w:rsid w:val="00B40C49"/>
    <w:rsid w:val="00B40E83"/>
    <w:rsid w:val="00B412C6"/>
    <w:rsid w:val="00B412EB"/>
    <w:rsid w:val="00B413AF"/>
    <w:rsid w:val="00B4143C"/>
    <w:rsid w:val="00B41593"/>
    <w:rsid w:val="00B4182A"/>
    <w:rsid w:val="00B41C6F"/>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196"/>
    <w:rsid w:val="00B451AC"/>
    <w:rsid w:val="00B4587A"/>
    <w:rsid w:val="00B45891"/>
    <w:rsid w:val="00B458F8"/>
    <w:rsid w:val="00B45ADA"/>
    <w:rsid w:val="00B45E47"/>
    <w:rsid w:val="00B4649C"/>
    <w:rsid w:val="00B467E5"/>
    <w:rsid w:val="00B46805"/>
    <w:rsid w:val="00B4689E"/>
    <w:rsid w:val="00B468D8"/>
    <w:rsid w:val="00B46A65"/>
    <w:rsid w:val="00B46B1B"/>
    <w:rsid w:val="00B46DEA"/>
    <w:rsid w:val="00B46FA1"/>
    <w:rsid w:val="00B4715F"/>
    <w:rsid w:val="00B471DC"/>
    <w:rsid w:val="00B475DE"/>
    <w:rsid w:val="00B47877"/>
    <w:rsid w:val="00B47A90"/>
    <w:rsid w:val="00B47EC4"/>
    <w:rsid w:val="00B503CD"/>
    <w:rsid w:val="00B5059B"/>
    <w:rsid w:val="00B506B4"/>
    <w:rsid w:val="00B5078F"/>
    <w:rsid w:val="00B50A83"/>
    <w:rsid w:val="00B50C3D"/>
    <w:rsid w:val="00B511C2"/>
    <w:rsid w:val="00B5143C"/>
    <w:rsid w:val="00B519D8"/>
    <w:rsid w:val="00B51C32"/>
    <w:rsid w:val="00B51D72"/>
    <w:rsid w:val="00B523F9"/>
    <w:rsid w:val="00B52522"/>
    <w:rsid w:val="00B52BCB"/>
    <w:rsid w:val="00B52E76"/>
    <w:rsid w:val="00B52FEF"/>
    <w:rsid w:val="00B53353"/>
    <w:rsid w:val="00B5342E"/>
    <w:rsid w:val="00B535C1"/>
    <w:rsid w:val="00B535FD"/>
    <w:rsid w:val="00B53AD9"/>
    <w:rsid w:val="00B53B7D"/>
    <w:rsid w:val="00B545B8"/>
    <w:rsid w:val="00B552AD"/>
    <w:rsid w:val="00B5535C"/>
    <w:rsid w:val="00B553F1"/>
    <w:rsid w:val="00B55692"/>
    <w:rsid w:val="00B55892"/>
    <w:rsid w:val="00B55C18"/>
    <w:rsid w:val="00B55DC9"/>
    <w:rsid w:val="00B561C2"/>
    <w:rsid w:val="00B5632F"/>
    <w:rsid w:val="00B566FC"/>
    <w:rsid w:val="00B5671D"/>
    <w:rsid w:val="00B567D0"/>
    <w:rsid w:val="00B5683E"/>
    <w:rsid w:val="00B56995"/>
    <w:rsid w:val="00B5750C"/>
    <w:rsid w:val="00B57651"/>
    <w:rsid w:val="00B60110"/>
    <w:rsid w:val="00B60AB5"/>
    <w:rsid w:val="00B60CFB"/>
    <w:rsid w:val="00B60E0F"/>
    <w:rsid w:val="00B60F7F"/>
    <w:rsid w:val="00B6125D"/>
    <w:rsid w:val="00B614D9"/>
    <w:rsid w:val="00B615DB"/>
    <w:rsid w:val="00B6171E"/>
    <w:rsid w:val="00B61959"/>
    <w:rsid w:val="00B61E0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88F"/>
    <w:rsid w:val="00B64ACC"/>
    <w:rsid w:val="00B64CDB"/>
    <w:rsid w:val="00B64CE0"/>
    <w:rsid w:val="00B64F9D"/>
    <w:rsid w:val="00B6501A"/>
    <w:rsid w:val="00B653B7"/>
    <w:rsid w:val="00B6584E"/>
    <w:rsid w:val="00B65C85"/>
    <w:rsid w:val="00B6613C"/>
    <w:rsid w:val="00B661FF"/>
    <w:rsid w:val="00B66673"/>
    <w:rsid w:val="00B6667F"/>
    <w:rsid w:val="00B66710"/>
    <w:rsid w:val="00B669D4"/>
    <w:rsid w:val="00B66A43"/>
    <w:rsid w:val="00B66D32"/>
    <w:rsid w:val="00B67608"/>
    <w:rsid w:val="00B6776A"/>
    <w:rsid w:val="00B67CB5"/>
    <w:rsid w:val="00B67E66"/>
    <w:rsid w:val="00B67EA9"/>
    <w:rsid w:val="00B7035A"/>
    <w:rsid w:val="00B70E74"/>
    <w:rsid w:val="00B71237"/>
    <w:rsid w:val="00B71922"/>
    <w:rsid w:val="00B71A20"/>
    <w:rsid w:val="00B71AD8"/>
    <w:rsid w:val="00B7252A"/>
    <w:rsid w:val="00B726CB"/>
    <w:rsid w:val="00B727C0"/>
    <w:rsid w:val="00B72B4D"/>
    <w:rsid w:val="00B72D6A"/>
    <w:rsid w:val="00B732C7"/>
    <w:rsid w:val="00B737A8"/>
    <w:rsid w:val="00B737D9"/>
    <w:rsid w:val="00B739FC"/>
    <w:rsid w:val="00B73FAA"/>
    <w:rsid w:val="00B7419C"/>
    <w:rsid w:val="00B74439"/>
    <w:rsid w:val="00B74E88"/>
    <w:rsid w:val="00B751B6"/>
    <w:rsid w:val="00B7537A"/>
    <w:rsid w:val="00B753F5"/>
    <w:rsid w:val="00B75582"/>
    <w:rsid w:val="00B7581D"/>
    <w:rsid w:val="00B7588B"/>
    <w:rsid w:val="00B75B12"/>
    <w:rsid w:val="00B764D1"/>
    <w:rsid w:val="00B76538"/>
    <w:rsid w:val="00B765CF"/>
    <w:rsid w:val="00B768D1"/>
    <w:rsid w:val="00B76AEF"/>
    <w:rsid w:val="00B76EE3"/>
    <w:rsid w:val="00B76EE8"/>
    <w:rsid w:val="00B775AC"/>
    <w:rsid w:val="00B77A94"/>
    <w:rsid w:val="00B77BEC"/>
    <w:rsid w:val="00B77D9F"/>
    <w:rsid w:val="00B800A7"/>
    <w:rsid w:val="00B80248"/>
    <w:rsid w:val="00B8074C"/>
    <w:rsid w:val="00B80A02"/>
    <w:rsid w:val="00B80B4F"/>
    <w:rsid w:val="00B80B5F"/>
    <w:rsid w:val="00B80C4B"/>
    <w:rsid w:val="00B80CBD"/>
    <w:rsid w:val="00B80D2A"/>
    <w:rsid w:val="00B80D5C"/>
    <w:rsid w:val="00B81078"/>
    <w:rsid w:val="00B81982"/>
    <w:rsid w:val="00B81CFC"/>
    <w:rsid w:val="00B82055"/>
    <w:rsid w:val="00B82179"/>
    <w:rsid w:val="00B82405"/>
    <w:rsid w:val="00B82471"/>
    <w:rsid w:val="00B825C5"/>
    <w:rsid w:val="00B82CED"/>
    <w:rsid w:val="00B8300D"/>
    <w:rsid w:val="00B833F8"/>
    <w:rsid w:val="00B8340B"/>
    <w:rsid w:val="00B8348F"/>
    <w:rsid w:val="00B834A0"/>
    <w:rsid w:val="00B835AE"/>
    <w:rsid w:val="00B83D54"/>
    <w:rsid w:val="00B83D93"/>
    <w:rsid w:val="00B84616"/>
    <w:rsid w:val="00B84D1B"/>
    <w:rsid w:val="00B84D59"/>
    <w:rsid w:val="00B850E5"/>
    <w:rsid w:val="00B850E9"/>
    <w:rsid w:val="00B85560"/>
    <w:rsid w:val="00B85A1B"/>
    <w:rsid w:val="00B85B0C"/>
    <w:rsid w:val="00B861C9"/>
    <w:rsid w:val="00B8642B"/>
    <w:rsid w:val="00B86485"/>
    <w:rsid w:val="00B868B6"/>
    <w:rsid w:val="00B86BED"/>
    <w:rsid w:val="00B87024"/>
    <w:rsid w:val="00B87281"/>
    <w:rsid w:val="00B873CC"/>
    <w:rsid w:val="00B8776D"/>
    <w:rsid w:val="00B87791"/>
    <w:rsid w:val="00B8789F"/>
    <w:rsid w:val="00B87A86"/>
    <w:rsid w:val="00B87C45"/>
    <w:rsid w:val="00B87FC9"/>
    <w:rsid w:val="00B900E5"/>
    <w:rsid w:val="00B9020D"/>
    <w:rsid w:val="00B90496"/>
    <w:rsid w:val="00B90850"/>
    <w:rsid w:val="00B90A6C"/>
    <w:rsid w:val="00B90DB7"/>
    <w:rsid w:val="00B90EC7"/>
    <w:rsid w:val="00B91043"/>
    <w:rsid w:val="00B911C7"/>
    <w:rsid w:val="00B91369"/>
    <w:rsid w:val="00B9156B"/>
    <w:rsid w:val="00B9156C"/>
    <w:rsid w:val="00B918DF"/>
    <w:rsid w:val="00B91F85"/>
    <w:rsid w:val="00B92211"/>
    <w:rsid w:val="00B92336"/>
    <w:rsid w:val="00B925C3"/>
    <w:rsid w:val="00B928F6"/>
    <w:rsid w:val="00B92A20"/>
    <w:rsid w:val="00B92B40"/>
    <w:rsid w:val="00B92D77"/>
    <w:rsid w:val="00B92FB2"/>
    <w:rsid w:val="00B93334"/>
    <w:rsid w:val="00B9342B"/>
    <w:rsid w:val="00B934CF"/>
    <w:rsid w:val="00B93713"/>
    <w:rsid w:val="00B939A1"/>
    <w:rsid w:val="00B939F6"/>
    <w:rsid w:val="00B93A68"/>
    <w:rsid w:val="00B93BFD"/>
    <w:rsid w:val="00B940D4"/>
    <w:rsid w:val="00B94A0C"/>
    <w:rsid w:val="00B94B4A"/>
    <w:rsid w:val="00B94CD2"/>
    <w:rsid w:val="00B94DC9"/>
    <w:rsid w:val="00B95525"/>
    <w:rsid w:val="00B958ED"/>
    <w:rsid w:val="00B95E16"/>
    <w:rsid w:val="00B95F56"/>
    <w:rsid w:val="00B96033"/>
    <w:rsid w:val="00B964A8"/>
    <w:rsid w:val="00B96F10"/>
    <w:rsid w:val="00B9713C"/>
    <w:rsid w:val="00B97482"/>
    <w:rsid w:val="00B975A3"/>
    <w:rsid w:val="00B97946"/>
    <w:rsid w:val="00B979A7"/>
    <w:rsid w:val="00B97FA1"/>
    <w:rsid w:val="00BA00F3"/>
    <w:rsid w:val="00BA01CF"/>
    <w:rsid w:val="00BA04A9"/>
    <w:rsid w:val="00BA0729"/>
    <w:rsid w:val="00BA0E39"/>
    <w:rsid w:val="00BA1134"/>
    <w:rsid w:val="00BA129A"/>
    <w:rsid w:val="00BA1457"/>
    <w:rsid w:val="00BA1598"/>
    <w:rsid w:val="00BA1912"/>
    <w:rsid w:val="00BA19A5"/>
    <w:rsid w:val="00BA1AA5"/>
    <w:rsid w:val="00BA1BD9"/>
    <w:rsid w:val="00BA1F67"/>
    <w:rsid w:val="00BA27A9"/>
    <w:rsid w:val="00BA27E8"/>
    <w:rsid w:val="00BA2962"/>
    <w:rsid w:val="00BA29A4"/>
    <w:rsid w:val="00BA3078"/>
    <w:rsid w:val="00BA33B5"/>
    <w:rsid w:val="00BA3518"/>
    <w:rsid w:val="00BA4507"/>
    <w:rsid w:val="00BA47C6"/>
    <w:rsid w:val="00BA49EA"/>
    <w:rsid w:val="00BA4B9C"/>
    <w:rsid w:val="00BA4CBE"/>
    <w:rsid w:val="00BA524E"/>
    <w:rsid w:val="00BA54B8"/>
    <w:rsid w:val="00BA562A"/>
    <w:rsid w:val="00BA5689"/>
    <w:rsid w:val="00BA572E"/>
    <w:rsid w:val="00BA5CC7"/>
    <w:rsid w:val="00BA5CCF"/>
    <w:rsid w:val="00BA6668"/>
    <w:rsid w:val="00BA66B6"/>
    <w:rsid w:val="00BA66D1"/>
    <w:rsid w:val="00BA6721"/>
    <w:rsid w:val="00BA6832"/>
    <w:rsid w:val="00BA711C"/>
    <w:rsid w:val="00BA7135"/>
    <w:rsid w:val="00BA73CD"/>
    <w:rsid w:val="00BA7719"/>
    <w:rsid w:val="00BA792A"/>
    <w:rsid w:val="00BA7992"/>
    <w:rsid w:val="00BB0217"/>
    <w:rsid w:val="00BB0421"/>
    <w:rsid w:val="00BB04F8"/>
    <w:rsid w:val="00BB0C82"/>
    <w:rsid w:val="00BB0FA9"/>
    <w:rsid w:val="00BB1247"/>
    <w:rsid w:val="00BB14F9"/>
    <w:rsid w:val="00BB15FC"/>
    <w:rsid w:val="00BB1AF0"/>
    <w:rsid w:val="00BB1D8F"/>
    <w:rsid w:val="00BB1E36"/>
    <w:rsid w:val="00BB21FF"/>
    <w:rsid w:val="00BB227A"/>
    <w:rsid w:val="00BB2371"/>
    <w:rsid w:val="00BB2390"/>
    <w:rsid w:val="00BB24F0"/>
    <w:rsid w:val="00BB2507"/>
    <w:rsid w:val="00BB2651"/>
    <w:rsid w:val="00BB2912"/>
    <w:rsid w:val="00BB2AA1"/>
    <w:rsid w:val="00BB2DD6"/>
    <w:rsid w:val="00BB3140"/>
    <w:rsid w:val="00BB315A"/>
    <w:rsid w:val="00BB33C6"/>
    <w:rsid w:val="00BB36DA"/>
    <w:rsid w:val="00BB3B33"/>
    <w:rsid w:val="00BB3BCF"/>
    <w:rsid w:val="00BB4848"/>
    <w:rsid w:val="00BB49AF"/>
    <w:rsid w:val="00BB4B83"/>
    <w:rsid w:val="00BB5192"/>
    <w:rsid w:val="00BB5715"/>
    <w:rsid w:val="00BB59A8"/>
    <w:rsid w:val="00BB59C7"/>
    <w:rsid w:val="00BB5C05"/>
    <w:rsid w:val="00BB5CD8"/>
    <w:rsid w:val="00BB5D00"/>
    <w:rsid w:val="00BB6025"/>
    <w:rsid w:val="00BB60DE"/>
    <w:rsid w:val="00BB61FA"/>
    <w:rsid w:val="00BB6DC4"/>
    <w:rsid w:val="00BB6E2C"/>
    <w:rsid w:val="00BB7261"/>
    <w:rsid w:val="00BB7582"/>
    <w:rsid w:val="00BB75D3"/>
    <w:rsid w:val="00BB79C3"/>
    <w:rsid w:val="00BC0337"/>
    <w:rsid w:val="00BC08BC"/>
    <w:rsid w:val="00BC0AEC"/>
    <w:rsid w:val="00BC145E"/>
    <w:rsid w:val="00BC1534"/>
    <w:rsid w:val="00BC1EB7"/>
    <w:rsid w:val="00BC2386"/>
    <w:rsid w:val="00BC238A"/>
    <w:rsid w:val="00BC2F1F"/>
    <w:rsid w:val="00BC3293"/>
    <w:rsid w:val="00BC32EE"/>
    <w:rsid w:val="00BC393A"/>
    <w:rsid w:val="00BC39A3"/>
    <w:rsid w:val="00BC3D35"/>
    <w:rsid w:val="00BC42ED"/>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6EB"/>
    <w:rsid w:val="00BC7DB0"/>
    <w:rsid w:val="00BC7E6B"/>
    <w:rsid w:val="00BD0B58"/>
    <w:rsid w:val="00BD0D56"/>
    <w:rsid w:val="00BD1309"/>
    <w:rsid w:val="00BD1353"/>
    <w:rsid w:val="00BD16F4"/>
    <w:rsid w:val="00BD1871"/>
    <w:rsid w:val="00BD1F9A"/>
    <w:rsid w:val="00BD1FD1"/>
    <w:rsid w:val="00BD2148"/>
    <w:rsid w:val="00BD2444"/>
    <w:rsid w:val="00BD2A11"/>
    <w:rsid w:val="00BD2B13"/>
    <w:rsid w:val="00BD2DBB"/>
    <w:rsid w:val="00BD2ECA"/>
    <w:rsid w:val="00BD3541"/>
    <w:rsid w:val="00BD35C8"/>
    <w:rsid w:val="00BD35EF"/>
    <w:rsid w:val="00BD3606"/>
    <w:rsid w:val="00BD3828"/>
    <w:rsid w:val="00BD386D"/>
    <w:rsid w:val="00BD3D42"/>
    <w:rsid w:val="00BD41C2"/>
    <w:rsid w:val="00BD43AE"/>
    <w:rsid w:val="00BD4450"/>
    <w:rsid w:val="00BD460D"/>
    <w:rsid w:val="00BD48F4"/>
    <w:rsid w:val="00BD4912"/>
    <w:rsid w:val="00BD4BD3"/>
    <w:rsid w:val="00BD4D50"/>
    <w:rsid w:val="00BD4F84"/>
    <w:rsid w:val="00BD5860"/>
    <w:rsid w:val="00BD5BA7"/>
    <w:rsid w:val="00BD5DC8"/>
    <w:rsid w:val="00BD63B4"/>
    <w:rsid w:val="00BD680A"/>
    <w:rsid w:val="00BD6931"/>
    <w:rsid w:val="00BD6A6C"/>
    <w:rsid w:val="00BD6B33"/>
    <w:rsid w:val="00BD6C92"/>
    <w:rsid w:val="00BD6DD2"/>
    <w:rsid w:val="00BD6E3C"/>
    <w:rsid w:val="00BD6F7D"/>
    <w:rsid w:val="00BD72AB"/>
    <w:rsid w:val="00BD72E8"/>
    <w:rsid w:val="00BD7464"/>
    <w:rsid w:val="00BD789F"/>
    <w:rsid w:val="00BD7ED4"/>
    <w:rsid w:val="00BD7F38"/>
    <w:rsid w:val="00BE04DD"/>
    <w:rsid w:val="00BE0571"/>
    <w:rsid w:val="00BE0679"/>
    <w:rsid w:val="00BE0BCD"/>
    <w:rsid w:val="00BE0CBB"/>
    <w:rsid w:val="00BE0CBC"/>
    <w:rsid w:val="00BE11B1"/>
    <w:rsid w:val="00BE20F3"/>
    <w:rsid w:val="00BE228C"/>
    <w:rsid w:val="00BE23DB"/>
    <w:rsid w:val="00BE29F4"/>
    <w:rsid w:val="00BE2A13"/>
    <w:rsid w:val="00BE2ADA"/>
    <w:rsid w:val="00BE2AE9"/>
    <w:rsid w:val="00BE2CB4"/>
    <w:rsid w:val="00BE2D48"/>
    <w:rsid w:val="00BE2F48"/>
    <w:rsid w:val="00BE3150"/>
    <w:rsid w:val="00BE31FD"/>
    <w:rsid w:val="00BE3203"/>
    <w:rsid w:val="00BE3208"/>
    <w:rsid w:val="00BE359C"/>
    <w:rsid w:val="00BE3994"/>
    <w:rsid w:val="00BE39BA"/>
    <w:rsid w:val="00BE3A6A"/>
    <w:rsid w:val="00BE3CFF"/>
    <w:rsid w:val="00BE4144"/>
    <w:rsid w:val="00BE4340"/>
    <w:rsid w:val="00BE4376"/>
    <w:rsid w:val="00BE46CB"/>
    <w:rsid w:val="00BE4968"/>
    <w:rsid w:val="00BE4978"/>
    <w:rsid w:val="00BE4FDE"/>
    <w:rsid w:val="00BE51CE"/>
    <w:rsid w:val="00BE51E4"/>
    <w:rsid w:val="00BE5293"/>
    <w:rsid w:val="00BE5325"/>
    <w:rsid w:val="00BE5367"/>
    <w:rsid w:val="00BE5A5F"/>
    <w:rsid w:val="00BE5A63"/>
    <w:rsid w:val="00BE5C6F"/>
    <w:rsid w:val="00BE5E3F"/>
    <w:rsid w:val="00BE6A01"/>
    <w:rsid w:val="00BE6A26"/>
    <w:rsid w:val="00BE6DE1"/>
    <w:rsid w:val="00BE6F5A"/>
    <w:rsid w:val="00BE7035"/>
    <w:rsid w:val="00BE72FC"/>
    <w:rsid w:val="00BE7408"/>
    <w:rsid w:val="00BE7784"/>
    <w:rsid w:val="00BE7993"/>
    <w:rsid w:val="00BE7A8A"/>
    <w:rsid w:val="00BE7CE3"/>
    <w:rsid w:val="00BF0148"/>
    <w:rsid w:val="00BF014B"/>
    <w:rsid w:val="00BF0683"/>
    <w:rsid w:val="00BF06CB"/>
    <w:rsid w:val="00BF0A7C"/>
    <w:rsid w:val="00BF0C3C"/>
    <w:rsid w:val="00BF0CD7"/>
    <w:rsid w:val="00BF0DAC"/>
    <w:rsid w:val="00BF113D"/>
    <w:rsid w:val="00BF12D0"/>
    <w:rsid w:val="00BF159C"/>
    <w:rsid w:val="00BF17D5"/>
    <w:rsid w:val="00BF20A7"/>
    <w:rsid w:val="00BF2533"/>
    <w:rsid w:val="00BF26C0"/>
    <w:rsid w:val="00BF3076"/>
    <w:rsid w:val="00BF335F"/>
    <w:rsid w:val="00BF3CBC"/>
    <w:rsid w:val="00BF400E"/>
    <w:rsid w:val="00BF40D6"/>
    <w:rsid w:val="00BF413E"/>
    <w:rsid w:val="00BF4153"/>
    <w:rsid w:val="00BF428F"/>
    <w:rsid w:val="00BF4673"/>
    <w:rsid w:val="00BF471C"/>
    <w:rsid w:val="00BF479D"/>
    <w:rsid w:val="00BF4A89"/>
    <w:rsid w:val="00BF5D5E"/>
    <w:rsid w:val="00BF60B9"/>
    <w:rsid w:val="00BF6102"/>
    <w:rsid w:val="00BF65A3"/>
    <w:rsid w:val="00BF69A4"/>
    <w:rsid w:val="00BF69CF"/>
    <w:rsid w:val="00BF6C29"/>
    <w:rsid w:val="00BF6ECD"/>
    <w:rsid w:val="00BF6F8F"/>
    <w:rsid w:val="00BF773C"/>
    <w:rsid w:val="00BF7DC9"/>
    <w:rsid w:val="00BF7EFF"/>
    <w:rsid w:val="00C00315"/>
    <w:rsid w:val="00C008BC"/>
    <w:rsid w:val="00C00AD8"/>
    <w:rsid w:val="00C00B7F"/>
    <w:rsid w:val="00C00E20"/>
    <w:rsid w:val="00C0116C"/>
    <w:rsid w:val="00C0145F"/>
    <w:rsid w:val="00C0175C"/>
    <w:rsid w:val="00C01A47"/>
    <w:rsid w:val="00C01BF2"/>
    <w:rsid w:val="00C01C3D"/>
    <w:rsid w:val="00C0266F"/>
    <w:rsid w:val="00C02951"/>
    <w:rsid w:val="00C02EE3"/>
    <w:rsid w:val="00C02EF4"/>
    <w:rsid w:val="00C03293"/>
    <w:rsid w:val="00C03713"/>
    <w:rsid w:val="00C041AF"/>
    <w:rsid w:val="00C04272"/>
    <w:rsid w:val="00C04527"/>
    <w:rsid w:val="00C04704"/>
    <w:rsid w:val="00C056DD"/>
    <w:rsid w:val="00C05B61"/>
    <w:rsid w:val="00C05C6F"/>
    <w:rsid w:val="00C05CBA"/>
    <w:rsid w:val="00C0603A"/>
    <w:rsid w:val="00C0643D"/>
    <w:rsid w:val="00C064E3"/>
    <w:rsid w:val="00C06553"/>
    <w:rsid w:val="00C0683E"/>
    <w:rsid w:val="00C068E0"/>
    <w:rsid w:val="00C0695F"/>
    <w:rsid w:val="00C06B3B"/>
    <w:rsid w:val="00C06E45"/>
    <w:rsid w:val="00C0708C"/>
    <w:rsid w:val="00C0755D"/>
    <w:rsid w:val="00C0757E"/>
    <w:rsid w:val="00C076BF"/>
    <w:rsid w:val="00C076E3"/>
    <w:rsid w:val="00C07740"/>
    <w:rsid w:val="00C077DD"/>
    <w:rsid w:val="00C0796F"/>
    <w:rsid w:val="00C07B49"/>
    <w:rsid w:val="00C07B71"/>
    <w:rsid w:val="00C10436"/>
    <w:rsid w:val="00C10862"/>
    <w:rsid w:val="00C10FBE"/>
    <w:rsid w:val="00C10FC3"/>
    <w:rsid w:val="00C11567"/>
    <w:rsid w:val="00C115D3"/>
    <w:rsid w:val="00C1175E"/>
    <w:rsid w:val="00C11800"/>
    <w:rsid w:val="00C1187E"/>
    <w:rsid w:val="00C11A3D"/>
    <w:rsid w:val="00C11CCC"/>
    <w:rsid w:val="00C11E36"/>
    <w:rsid w:val="00C1215A"/>
    <w:rsid w:val="00C12318"/>
    <w:rsid w:val="00C12497"/>
    <w:rsid w:val="00C12525"/>
    <w:rsid w:val="00C128AC"/>
    <w:rsid w:val="00C128C3"/>
    <w:rsid w:val="00C129A3"/>
    <w:rsid w:val="00C12E3A"/>
    <w:rsid w:val="00C133B7"/>
    <w:rsid w:val="00C13423"/>
    <w:rsid w:val="00C13539"/>
    <w:rsid w:val="00C136AB"/>
    <w:rsid w:val="00C140A9"/>
    <w:rsid w:val="00C14128"/>
    <w:rsid w:val="00C14609"/>
    <w:rsid w:val="00C151A9"/>
    <w:rsid w:val="00C15316"/>
    <w:rsid w:val="00C15857"/>
    <w:rsid w:val="00C1593B"/>
    <w:rsid w:val="00C15BC5"/>
    <w:rsid w:val="00C15EC9"/>
    <w:rsid w:val="00C16481"/>
    <w:rsid w:val="00C1681E"/>
    <w:rsid w:val="00C16C56"/>
    <w:rsid w:val="00C16EFB"/>
    <w:rsid w:val="00C16F04"/>
    <w:rsid w:val="00C17051"/>
    <w:rsid w:val="00C17497"/>
    <w:rsid w:val="00C1757B"/>
    <w:rsid w:val="00C179AF"/>
    <w:rsid w:val="00C17E3F"/>
    <w:rsid w:val="00C20009"/>
    <w:rsid w:val="00C201C1"/>
    <w:rsid w:val="00C2053C"/>
    <w:rsid w:val="00C2082C"/>
    <w:rsid w:val="00C20C06"/>
    <w:rsid w:val="00C20C82"/>
    <w:rsid w:val="00C20F60"/>
    <w:rsid w:val="00C21259"/>
    <w:rsid w:val="00C21597"/>
    <w:rsid w:val="00C21664"/>
    <w:rsid w:val="00C22229"/>
    <w:rsid w:val="00C22584"/>
    <w:rsid w:val="00C22B56"/>
    <w:rsid w:val="00C231DA"/>
    <w:rsid w:val="00C23990"/>
    <w:rsid w:val="00C23A1B"/>
    <w:rsid w:val="00C23B4C"/>
    <w:rsid w:val="00C24574"/>
    <w:rsid w:val="00C247BE"/>
    <w:rsid w:val="00C24A42"/>
    <w:rsid w:val="00C24B21"/>
    <w:rsid w:val="00C25120"/>
    <w:rsid w:val="00C2584C"/>
    <w:rsid w:val="00C25ABF"/>
    <w:rsid w:val="00C25DCE"/>
    <w:rsid w:val="00C26736"/>
    <w:rsid w:val="00C26F27"/>
    <w:rsid w:val="00C26FA3"/>
    <w:rsid w:val="00C27126"/>
    <w:rsid w:val="00C27B5F"/>
    <w:rsid w:val="00C27B71"/>
    <w:rsid w:val="00C27D18"/>
    <w:rsid w:val="00C27F38"/>
    <w:rsid w:val="00C30535"/>
    <w:rsid w:val="00C3067D"/>
    <w:rsid w:val="00C30E14"/>
    <w:rsid w:val="00C31115"/>
    <w:rsid w:val="00C3175B"/>
    <w:rsid w:val="00C31779"/>
    <w:rsid w:val="00C31F13"/>
    <w:rsid w:val="00C32274"/>
    <w:rsid w:val="00C32720"/>
    <w:rsid w:val="00C328E8"/>
    <w:rsid w:val="00C32BBA"/>
    <w:rsid w:val="00C32DD0"/>
    <w:rsid w:val="00C32F4B"/>
    <w:rsid w:val="00C330A0"/>
    <w:rsid w:val="00C33638"/>
    <w:rsid w:val="00C339A6"/>
    <w:rsid w:val="00C34038"/>
    <w:rsid w:val="00C342EF"/>
    <w:rsid w:val="00C34A3B"/>
    <w:rsid w:val="00C34B5A"/>
    <w:rsid w:val="00C34DE9"/>
    <w:rsid w:val="00C34DF5"/>
    <w:rsid w:val="00C35196"/>
    <w:rsid w:val="00C35445"/>
    <w:rsid w:val="00C35896"/>
    <w:rsid w:val="00C35C50"/>
    <w:rsid w:val="00C362E8"/>
    <w:rsid w:val="00C369FD"/>
    <w:rsid w:val="00C36EA3"/>
    <w:rsid w:val="00C37088"/>
    <w:rsid w:val="00C3720D"/>
    <w:rsid w:val="00C3741F"/>
    <w:rsid w:val="00C376AE"/>
    <w:rsid w:val="00C37A5D"/>
    <w:rsid w:val="00C37D73"/>
    <w:rsid w:val="00C4009E"/>
    <w:rsid w:val="00C40731"/>
    <w:rsid w:val="00C40A35"/>
    <w:rsid w:val="00C40AC2"/>
    <w:rsid w:val="00C41169"/>
    <w:rsid w:val="00C4123B"/>
    <w:rsid w:val="00C417CA"/>
    <w:rsid w:val="00C417FB"/>
    <w:rsid w:val="00C4195D"/>
    <w:rsid w:val="00C419A5"/>
    <w:rsid w:val="00C41AB7"/>
    <w:rsid w:val="00C41BAA"/>
    <w:rsid w:val="00C41D59"/>
    <w:rsid w:val="00C420AF"/>
    <w:rsid w:val="00C420C9"/>
    <w:rsid w:val="00C422CC"/>
    <w:rsid w:val="00C4252A"/>
    <w:rsid w:val="00C42551"/>
    <w:rsid w:val="00C42871"/>
    <w:rsid w:val="00C42D48"/>
    <w:rsid w:val="00C42DAC"/>
    <w:rsid w:val="00C42FF6"/>
    <w:rsid w:val="00C4368C"/>
    <w:rsid w:val="00C43AD0"/>
    <w:rsid w:val="00C43C8C"/>
    <w:rsid w:val="00C43D5B"/>
    <w:rsid w:val="00C445A5"/>
    <w:rsid w:val="00C446FC"/>
    <w:rsid w:val="00C44964"/>
    <w:rsid w:val="00C449A4"/>
    <w:rsid w:val="00C44C50"/>
    <w:rsid w:val="00C44E48"/>
    <w:rsid w:val="00C45048"/>
    <w:rsid w:val="00C452FB"/>
    <w:rsid w:val="00C454D9"/>
    <w:rsid w:val="00C4585B"/>
    <w:rsid w:val="00C4586C"/>
    <w:rsid w:val="00C4591C"/>
    <w:rsid w:val="00C46530"/>
    <w:rsid w:val="00C46682"/>
    <w:rsid w:val="00C46959"/>
    <w:rsid w:val="00C46C69"/>
    <w:rsid w:val="00C46D1B"/>
    <w:rsid w:val="00C46D4F"/>
    <w:rsid w:val="00C47101"/>
    <w:rsid w:val="00C473A6"/>
    <w:rsid w:val="00C477A4"/>
    <w:rsid w:val="00C47C70"/>
    <w:rsid w:val="00C47CB0"/>
    <w:rsid w:val="00C47FC3"/>
    <w:rsid w:val="00C50083"/>
    <w:rsid w:val="00C50182"/>
    <w:rsid w:val="00C505BE"/>
    <w:rsid w:val="00C5068F"/>
    <w:rsid w:val="00C508E8"/>
    <w:rsid w:val="00C50904"/>
    <w:rsid w:val="00C50DF2"/>
    <w:rsid w:val="00C51136"/>
    <w:rsid w:val="00C5176B"/>
    <w:rsid w:val="00C51887"/>
    <w:rsid w:val="00C5190F"/>
    <w:rsid w:val="00C51B8D"/>
    <w:rsid w:val="00C51F77"/>
    <w:rsid w:val="00C52158"/>
    <w:rsid w:val="00C5239D"/>
    <w:rsid w:val="00C52A35"/>
    <w:rsid w:val="00C52F6D"/>
    <w:rsid w:val="00C5300F"/>
    <w:rsid w:val="00C5312A"/>
    <w:rsid w:val="00C53390"/>
    <w:rsid w:val="00C534B2"/>
    <w:rsid w:val="00C5354A"/>
    <w:rsid w:val="00C53559"/>
    <w:rsid w:val="00C5355E"/>
    <w:rsid w:val="00C5364B"/>
    <w:rsid w:val="00C53A10"/>
    <w:rsid w:val="00C53E16"/>
    <w:rsid w:val="00C53E38"/>
    <w:rsid w:val="00C53EBF"/>
    <w:rsid w:val="00C53F30"/>
    <w:rsid w:val="00C54855"/>
    <w:rsid w:val="00C54869"/>
    <w:rsid w:val="00C54999"/>
    <w:rsid w:val="00C549CC"/>
    <w:rsid w:val="00C54DAC"/>
    <w:rsid w:val="00C54E44"/>
    <w:rsid w:val="00C557DB"/>
    <w:rsid w:val="00C558DC"/>
    <w:rsid w:val="00C55C57"/>
    <w:rsid w:val="00C55CC5"/>
    <w:rsid w:val="00C560B7"/>
    <w:rsid w:val="00C5645D"/>
    <w:rsid w:val="00C56F65"/>
    <w:rsid w:val="00C5700E"/>
    <w:rsid w:val="00C570B2"/>
    <w:rsid w:val="00C572E1"/>
    <w:rsid w:val="00C575B1"/>
    <w:rsid w:val="00C5764D"/>
    <w:rsid w:val="00C577FD"/>
    <w:rsid w:val="00C579C4"/>
    <w:rsid w:val="00C57F9D"/>
    <w:rsid w:val="00C6004E"/>
    <w:rsid w:val="00C600D5"/>
    <w:rsid w:val="00C60156"/>
    <w:rsid w:val="00C60334"/>
    <w:rsid w:val="00C6058E"/>
    <w:rsid w:val="00C605A9"/>
    <w:rsid w:val="00C6063F"/>
    <w:rsid w:val="00C60928"/>
    <w:rsid w:val="00C60934"/>
    <w:rsid w:val="00C609C8"/>
    <w:rsid w:val="00C609F4"/>
    <w:rsid w:val="00C60A66"/>
    <w:rsid w:val="00C60B36"/>
    <w:rsid w:val="00C60D61"/>
    <w:rsid w:val="00C60E79"/>
    <w:rsid w:val="00C60EA5"/>
    <w:rsid w:val="00C60F76"/>
    <w:rsid w:val="00C610E6"/>
    <w:rsid w:val="00C61425"/>
    <w:rsid w:val="00C619BE"/>
    <w:rsid w:val="00C61A86"/>
    <w:rsid w:val="00C61CA2"/>
    <w:rsid w:val="00C61E99"/>
    <w:rsid w:val="00C62165"/>
    <w:rsid w:val="00C6229F"/>
    <w:rsid w:val="00C62833"/>
    <w:rsid w:val="00C6293B"/>
    <w:rsid w:val="00C62948"/>
    <w:rsid w:val="00C62B2C"/>
    <w:rsid w:val="00C62F5E"/>
    <w:rsid w:val="00C63132"/>
    <w:rsid w:val="00C631E7"/>
    <w:rsid w:val="00C63204"/>
    <w:rsid w:val="00C63729"/>
    <w:rsid w:val="00C63745"/>
    <w:rsid w:val="00C63778"/>
    <w:rsid w:val="00C63C30"/>
    <w:rsid w:val="00C63EFF"/>
    <w:rsid w:val="00C64222"/>
    <w:rsid w:val="00C64299"/>
    <w:rsid w:val="00C642AC"/>
    <w:rsid w:val="00C644D4"/>
    <w:rsid w:val="00C64D50"/>
    <w:rsid w:val="00C64DC6"/>
    <w:rsid w:val="00C653D8"/>
    <w:rsid w:val="00C657C4"/>
    <w:rsid w:val="00C65870"/>
    <w:rsid w:val="00C65BE8"/>
    <w:rsid w:val="00C65CD2"/>
    <w:rsid w:val="00C65E9D"/>
    <w:rsid w:val="00C6600A"/>
    <w:rsid w:val="00C66240"/>
    <w:rsid w:val="00C66349"/>
    <w:rsid w:val="00C665C0"/>
    <w:rsid w:val="00C6678A"/>
    <w:rsid w:val="00C6678F"/>
    <w:rsid w:val="00C667F4"/>
    <w:rsid w:val="00C66A06"/>
    <w:rsid w:val="00C66EDA"/>
    <w:rsid w:val="00C66F0A"/>
    <w:rsid w:val="00C672B4"/>
    <w:rsid w:val="00C67590"/>
    <w:rsid w:val="00C67B3D"/>
    <w:rsid w:val="00C67C80"/>
    <w:rsid w:val="00C700E4"/>
    <w:rsid w:val="00C70150"/>
    <w:rsid w:val="00C702C8"/>
    <w:rsid w:val="00C704A6"/>
    <w:rsid w:val="00C708BF"/>
    <w:rsid w:val="00C70F9F"/>
    <w:rsid w:val="00C710A5"/>
    <w:rsid w:val="00C71131"/>
    <w:rsid w:val="00C711D4"/>
    <w:rsid w:val="00C7122D"/>
    <w:rsid w:val="00C713A8"/>
    <w:rsid w:val="00C7163B"/>
    <w:rsid w:val="00C717AB"/>
    <w:rsid w:val="00C718E9"/>
    <w:rsid w:val="00C71AD0"/>
    <w:rsid w:val="00C721B0"/>
    <w:rsid w:val="00C725DA"/>
    <w:rsid w:val="00C72701"/>
    <w:rsid w:val="00C72994"/>
    <w:rsid w:val="00C72A0F"/>
    <w:rsid w:val="00C72B4C"/>
    <w:rsid w:val="00C72F49"/>
    <w:rsid w:val="00C734FE"/>
    <w:rsid w:val="00C7372F"/>
    <w:rsid w:val="00C7378B"/>
    <w:rsid w:val="00C739F1"/>
    <w:rsid w:val="00C73AB1"/>
    <w:rsid w:val="00C73D6E"/>
    <w:rsid w:val="00C744FA"/>
    <w:rsid w:val="00C747E4"/>
    <w:rsid w:val="00C7493B"/>
    <w:rsid w:val="00C74A13"/>
    <w:rsid w:val="00C74A66"/>
    <w:rsid w:val="00C74D6D"/>
    <w:rsid w:val="00C74E5B"/>
    <w:rsid w:val="00C75CBF"/>
    <w:rsid w:val="00C76015"/>
    <w:rsid w:val="00C76594"/>
    <w:rsid w:val="00C76703"/>
    <w:rsid w:val="00C76738"/>
    <w:rsid w:val="00C769EC"/>
    <w:rsid w:val="00C76BE2"/>
    <w:rsid w:val="00C76CF3"/>
    <w:rsid w:val="00C76FEA"/>
    <w:rsid w:val="00C76FF0"/>
    <w:rsid w:val="00C771B8"/>
    <w:rsid w:val="00C77493"/>
    <w:rsid w:val="00C776FD"/>
    <w:rsid w:val="00C77824"/>
    <w:rsid w:val="00C77B45"/>
    <w:rsid w:val="00C77C11"/>
    <w:rsid w:val="00C77CA3"/>
    <w:rsid w:val="00C80220"/>
    <w:rsid w:val="00C8031D"/>
    <w:rsid w:val="00C80361"/>
    <w:rsid w:val="00C804A7"/>
    <w:rsid w:val="00C808DE"/>
    <w:rsid w:val="00C809E4"/>
    <w:rsid w:val="00C80A1B"/>
    <w:rsid w:val="00C80A6D"/>
    <w:rsid w:val="00C81136"/>
    <w:rsid w:val="00C81347"/>
    <w:rsid w:val="00C8151B"/>
    <w:rsid w:val="00C81753"/>
    <w:rsid w:val="00C81A61"/>
    <w:rsid w:val="00C81BCF"/>
    <w:rsid w:val="00C81BD1"/>
    <w:rsid w:val="00C81D45"/>
    <w:rsid w:val="00C82045"/>
    <w:rsid w:val="00C826C7"/>
    <w:rsid w:val="00C828DA"/>
    <w:rsid w:val="00C82A9A"/>
    <w:rsid w:val="00C82DF1"/>
    <w:rsid w:val="00C82E0A"/>
    <w:rsid w:val="00C82E9D"/>
    <w:rsid w:val="00C82F51"/>
    <w:rsid w:val="00C83176"/>
    <w:rsid w:val="00C831DD"/>
    <w:rsid w:val="00C8342C"/>
    <w:rsid w:val="00C834D0"/>
    <w:rsid w:val="00C8356A"/>
    <w:rsid w:val="00C83C1E"/>
    <w:rsid w:val="00C83C94"/>
    <w:rsid w:val="00C83CB7"/>
    <w:rsid w:val="00C83E8E"/>
    <w:rsid w:val="00C84408"/>
    <w:rsid w:val="00C84915"/>
    <w:rsid w:val="00C84D8C"/>
    <w:rsid w:val="00C84F74"/>
    <w:rsid w:val="00C85720"/>
    <w:rsid w:val="00C85A0A"/>
    <w:rsid w:val="00C85B4D"/>
    <w:rsid w:val="00C85DF0"/>
    <w:rsid w:val="00C8616B"/>
    <w:rsid w:val="00C86373"/>
    <w:rsid w:val="00C867B4"/>
    <w:rsid w:val="00C86866"/>
    <w:rsid w:val="00C86B7E"/>
    <w:rsid w:val="00C86E74"/>
    <w:rsid w:val="00C86EC8"/>
    <w:rsid w:val="00C86ECC"/>
    <w:rsid w:val="00C86F6D"/>
    <w:rsid w:val="00C870CF"/>
    <w:rsid w:val="00C870D1"/>
    <w:rsid w:val="00C87713"/>
    <w:rsid w:val="00C877EB"/>
    <w:rsid w:val="00C878AA"/>
    <w:rsid w:val="00C87D2F"/>
    <w:rsid w:val="00C87E1F"/>
    <w:rsid w:val="00C87F0D"/>
    <w:rsid w:val="00C90031"/>
    <w:rsid w:val="00C902BF"/>
    <w:rsid w:val="00C90518"/>
    <w:rsid w:val="00C90724"/>
    <w:rsid w:val="00C9080E"/>
    <w:rsid w:val="00C90900"/>
    <w:rsid w:val="00C90B60"/>
    <w:rsid w:val="00C90B88"/>
    <w:rsid w:val="00C90C8E"/>
    <w:rsid w:val="00C91027"/>
    <w:rsid w:val="00C910A8"/>
    <w:rsid w:val="00C910C4"/>
    <w:rsid w:val="00C9134D"/>
    <w:rsid w:val="00C91590"/>
    <w:rsid w:val="00C91BE7"/>
    <w:rsid w:val="00C91D68"/>
    <w:rsid w:val="00C91D76"/>
    <w:rsid w:val="00C91E72"/>
    <w:rsid w:val="00C9241D"/>
    <w:rsid w:val="00C9283C"/>
    <w:rsid w:val="00C9293F"/>
    <w:rsid w:val="00C92AFA"/>
    <w:rsid w:val="00C93213"/>
    <w:rsid w:val="00C9390E"/>
    <w:rsid w:val="00C93B21"/>
    <w:rsid w:val="00C9429B"/>
    <w:rsid w:val="00C942EE"/>
    <w:rsid w:val="00C94371"/>
    <w:rsid w:val="00C9441B"/>
    <w:rsid w:val="00C94ADB"/>
    <w:rsid w:val="00C94BCC"/>
    <w:rsid w:val="00C94E08"/>
    <w:rsid w:val="00C950A6"/>
    <w:rsid w:val="00C951BC"/>
    <w:rsid w:val="00C954DF"/>
    <w:rsid w:val="00C955A1"/>
    <w:rsid w:val="00C957E1"/>
    <w:rsid w:val="00C95C3A"/>
    <w:rsid w:val="00C95D96"/>
    <w:rsid w:val="00C96074"/>
    <w:rsid w:val="00C961DE"/>
    <w:rsid w:val="00C963EA"/>
    <w:rsid w:val="00C9673B"/>
    <w:rsid w:val="00C9681C"/>
    <w:rsid w:val="00C96878"/>
    <w:rsid w:val="00C96B0D"/>
    <w:rsid w:val="00C97CA5"/>
    <w:rsid w:val="00CA0242"/>
    <w:rsid w:val="00CA0262"/>
    <w:rsid w:val="00CA02C8"/>
    <w:rsid w:val="00CA0721"/>
    <w:rsid w:val="00CA0B00"/>
    <w:rsid w:val="00CA0C68"/>
    <w:rsid w:val="00CA0DC0"/>
    <w:rsid w:val="00CA0E09"/>
    <w:rsid w:val="00CA0E57"/>
    <w:rsid w:val="00CA0ED0"/>
    <w:rsid w:val="00CA1293"/>
    <w:rsid w:val="00CA142E"/>
    <w:rsid w:val="00CA1CD2"/>
    <w:rsid w:val="00CA2304"/>
    <w:rsid w:val="00CA2530"/>
    <w:rsid w:val="00CA26C4"/>
    <w:rsid w:val="00CA2937"/>
    <w:rsid w:val="00CA2E69"/>
    <w:rsid w:val="00CA336E"/>
    <w:rsid w:val="00CA354D"/>
    <w:rsid w:val="00CA3B31"/>
    <w:rsid w:val="00CA3EF9"/>
    <w:rsid w:val="00CA400D"/>
    <w:rsid w:val="00CA453E"/>
    <w:rsid w:val="00CA4810"/>
    <w:rsid w:val="00CA4AB8"/>
    <w:rsid w:val="00CA4B47"/>
    <w:rsid w:val="00CA4C0F"/>
    <w:rsid w:val="00CA53EC"/>
    <w:rsid w:val="00CA5E6B"/>
    <w:rsid w:val="00CA62DA"/>
    <w:rsid w:val="00CA63B5"/>
    <w:rsid w:val="00CA6FF3"/>
    <w:rsid w:val="00CA706B"/>
    <w:rsid w:val="00CA73EA"/>
    <w:rsid w:val="00CA77FE"/>
    <w:rsid w:val="00CA7836"/>
    <w:rsid w:val="00CB003B"/>
    <w:rsid w:val="00CB0370"/>
    <w:rsid w:val="00CB0665"/>
    <w:rsid w:val="00CB073E"/>
    <w:rsid w:val="00CB0764"/>
    <w:rsid w:val="00CB08A0"/>
    <w:rsid w:val="00CB1089"/>
    <w:rsid w:val="00CB12AD"/>
    <w:rsid w:val="00CB13B3"/>
    <w:rsid w:val="00CB15E2"/>
    <w:rsid w:val="00CB1816"/>
    <w:rsid w:val="00CB1920"/>
    <w:rsid w:val="00CB19BE"/>
    <w:rsid w:val="00CB1A5B"/>
    <w:rsid w:val="00CB1E0F"/>
    <w:rsid w:val="00CB254D"/>
    <w:rsid w:val="00CB25CE"/>
    <w:rsid w:val="00CB28C9"/>
    <w:rsid w:val="00CB2A40"/>
    <w:rsid w:val="00CB2CE9"/>
    <w:rsid w:val="00CB2D60"/>
    <w:rsid w:val="00CB2F7E"/>
    <w:rsid w:val="00CB3143"/>
    <w:rsid w:val="00CB3580"/>
    <w:rsid w:val="00CB38E0"/>
    <w:rsid w:val="00CB3F2C"/>
    <w:rsid w:val="00CB41FC"/>
    <w:rsid w:val="00CB43DF"/>
    <w:rsid w:val="00CB440A"/>
    <w:rsid w:val="00CB4855"/>
    <w:rsid w:val="00CB495C"/>
    <w:rsid w:val="00CB5140"/>
    <w:rsid w:val="00CB56B0"/>
    <w:rsid w:val="00CB6201"/>
    <w:rsid w:val="00CB626E"/>
    <w:rsid w:val="00CB6300"/>
    <w:rsid w:val="00CB6779"/>
    <w:rsid w:val="00CB6801"/>
    <w:rsid w:val="00CB68A4"/>
    <w:rsid w:val="00CB6A19"/>
    <w:rsid w:val="00CB6C20"/>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B07"/>
    <w:rsid w:val="00CC0DF3"/>
    <w:rsid w:val="00CC1088"/>
    <w:rsid w:val="00CC1433"/>
    <w:rsid w:val="00CC16CD"/>
    <w:rsid w:val="00CC1702"/>
    <w:rsid w:val="00CC1794"/>
    <w:rsid w:val="00CC19D3"/>
    <w:rsid w:val="00CC1D15"/>
    <w:rsid w:val="00CC23C5"/>
    <w:rsid w:val="00CC242E"/>
    <w:rsid w:val="00CC270C"/>
    <w:rsid w:val="00CC2855"/>
    <w:rsid w:val="00CC2B2D"/>
    <w:rsid w:val="00CC2D1B"/>
    <w:rsid w:val="00CC2E0D"/>
    <w:rsid w:val="00CC320E"/>
    <w:rsid w:val="00CC33E7"/>
    <w:rsid w:val="00CC366D"/>
    <w:rsid w:val="00CC3992"/>
    <w:rsid w:val="00CC3BCB"/>
    <w:rsid w:val="00CC3BDA"/>
    <w:rsid w:val="00CC3C9F"/>
    <w:rsid w:val="00CC3EFB"/>
    <w:rsid w:val="00CC40FC"/>
    <w:rsid w:val="00CC46F2"/>
    <w:rsid w:val="00CC49A5"/>
    <w:rsid w:val="00CC508E"/>
    <w:rsid w:val="00CC53FA"/>
    <w:rsid w:val="00CC5551"/>
    <w:rsid w:val="00CC5611"/>
    <w:rsid w:val="00CC5818"/>
    <w:rsid w:val="00CC5911"/>
    <w:rsid w:val="00CC5B03"/>
    <w:rsid w:val="00CC5E36"/>
    <w:rsid w:val="00CC629E"/>
    <w:rsid w:val="00CC6306"/>
    <w:rsid w:val="00CC6365"/>
    <w:rsid w:val="00CC68A1"/>
    <w:rsid w:val="00CC6A38"/>
    <w:rsid w:val="00CC6C25"/>
    <w:rsid w:val="00CC6DCB"/>
    <w:rsid w:val="00CC71F6"/>
    <w:rsid w:val="00CC73EB"/>
    <w:rsid w:val="00CC7519"/>
    <w:rsid w:val="00CC7771"/>
    <w:rsid w:val="00CD035F"/>
    <w:rsid w:val="00CD059C"/>
    <w:rsid w:val="00CD08CB"/>
    <w:rsid w:val="00CD0B68"/>
    <w:rsid w:val="00CD0D4A"/>
    <w:rsid w:val="00CD0F27"/>
    <w:rsid w:val="00CD1376"/>
    <w:rsid w:val="00CD1A88"/>
    <w:rsid w:val="00CD1E84"/>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CEC"/>
    <w:rsid w:val="00CD3EA0"/>
    <w:rsid w:val="00CD3FA8"/>
    <w:rsid w:val="00CD40A2"/>
    <w:rsid w:val="00CD4D40"/>
    <w:rsid w:val="00CD4E0A"/>
    <w:rsid w:val="00CD4E58"/>
    <w:rsid w:val="00CD5577"/>
    <w:rsid w:val="00CD57E8"/>
    <w:rsid w:val="00CD5830"/>
    <w:rsid w:val="00CD5AAF"/>
    <w:rsid w:val="00CD5E3F"/>
    <w:rsid w:val="00CD5FFD"/>
    <w:rsid w:val="00CD6276"/>
    <w:rsid w:val="00CD630E"/>
    <w:rsid w:val="00CD653C"/>
    <w:rsid w:val="00CD6600"/>
    <w:rsid w:val="00CD6616"/>
    <w:rsid w:val="00CD67EA"/>
    <w:rsid w:val="00CD6946"/>
    <w:rsid w:val="00CD6A6A"/>
    <w:rsid w:val="00CD6A76"/>
    <w:rsid w:val="00CD6A82"/>
    <w:rsid w:val="00CD6E4F"/>
    <w:rsid w:val="00CD6F6F"/>
    <w:rsid w:val="00CD7113"/>
    <w:rsid w:val="00CD749B"/>
    <w:rsid w:val="00CD77C8"/>
    <w:rsid w:val="00CD77D0"/>
    <w:rsid w:val="00CD78F8"/>
    <w:rsid w:val="00CD7C31"/>
    <w:rsid w:val="00CD7DA0"/>
    <w:rsid w:val="00CD7DDA"/>
    <w:rsid w:val="00CE016D"/>
    <w:rsid w:val="00CE0315"/>
    <w:rsid w:val="00CE033E"/>
    <w:rsid w:val="00CE03B8"/>
    <w:rsid w:val="00CE0429"/>
    <w:rsid w:val="00CE06F5"/>
    <w:rsid w:val="00CE0966"/>
    <w:rsid w:val="00CE0E85"/>
    <w:rsid w:val="00CE0F42"/>
    <w:rsid w:val="00CE0F6A"/>
    <w:rsid w:val="00CE1291"/>
    <w:rsid w:val="00CE15A2"/>
    <w:rsid w:val="00CE177E"/>
    <w:rsid w:val="00CE1BF6"/>
    <w:rsid w:val="00CE1C8B"/>
    <w:rsid w:val="00CE1E03"/>
    <w:rsid w:val="00CE21ED"/>
    <w:rsid w:val="00CE22E1"/>
    <w:rsid w:val="00CE2316"/>
    <w:rsid w:val="00CE2808"/>
    <w:rsid w:val="00CE2B6C"/>
    <w:rsid w:val="00CE2EAB"/>
    <w:rsid w:val="00CE308B"/>
    <w:rsid w:val="00CE3148"/>
    <w:rsid w:val="00CE321B"/>
    <w:rsid w:val="00CE368B"/>
    <w:rsid w:val="00CE3A11"/>
    <w:rsid w:val="00CE3A52"/>
    <w:rsid w:val="00CE3D40"/>
    <w:rsid w:val="00CE4B5E"/>
    <w:rsid w:val="00CE4CC5"/>
    <w:rsid w:val="00CE4CE1"/>
    <w:rsid w:val="00CE4D41"/>
    <w:rsid w:val="00CE4EF8"/>
    <w:rsid w:val="00CE4F12"/>
    <w:rsid w:val="00CE5309"/>
    <w:rsid w:val="00CE554F"/>
    <w:rsid w:val="00CE5791"/>
    <w:rsid w:val="00CE5A3C"/>
    <w:rsid w:val="00CE5DC4"/>
    <w:rsid w:val="00CE6443"/>
    <w:rsid w:val="00CE6746"/>
    <w:rsid w:val="00CE6B94"/>
    <w:rsid w:val="00CE6D93"/>
    <w:rsid w:val="00CE6EC1"/>
    <w:rsid w:val="00CE7255"/>
    <w:rsid w:val="00CE725B"/>
    <w:rsid w:val="00CE7409"/>
    <w:rsid w:val="00CE74CB"/>
    <w:rsid w:val="00CE788C"/>
    <w:rsid w:val="00CE7913"/>
    <w:rsid w:val="00CE7968"/>
    <w:rsid w:val="00CE7A6D"/>
    <w:rsid w:val="00CE7BDF"/>
    <w:rsid w:val="00CE7C34"/>
    <w:rsid w:val="00CE7C47"/>
    <w:rsid w:val="00CE7D4A"/>
    <w:rsid w:val="00CF0064"/>
    <w:rsid w:val="00CF040B"/>
    <w:rsid w:val="00CF068E"/>
    <w:rsid w:val="00CF0731"/>
    <w:rsid w:val="00CF073E"/>
    <w:rsid w:val="00CF0792"/>
    <w:rsid w:val="00CF079B"/>
    <w:rsid w:val="00CF0BF4"/>
    <w:rsid w:val="00CF103F"/>
    <w:rsid w:val="00CF118F"/>
    <w:rsid w:val="00CF1EEB"/>
    <w:rsid w:val="00CF2330"/>
    <w:rsid w:val="00CF264B"/>
    <w:rsid w:val="00CF31FF"/>
    <w:rsid w:val="00CF3BE6"/>
    <w:rsid w:val="00CF4033"/>
    <w:rsid w:val="00CF440B"/>
    <w:rsid w:val="00CF478C"/>
    <w:rsid w:val="00CF48F3"/>
    <w:rsid w:val="00CF494D"/>
    <w:rsid w:val="00CF4EFD"/>
    <w:rsid w:val="00CF501A"/>
    <w:rsid w:val="00CF5098"/>
    <w:rsid w:val="00CF533C"/>
    <w:rsid w:val="00CF5380"/>
    <w:rsid w:val="00CF543A"/>
    <w:rsid w:val="00CF57E1"/>
    <w:rsid w:val="00CF584B"/>
    <w:rsid w:val="00CF5B76"/>
    <w:rsid w:val="00CF60B4"/>
    <w:rsid w:val="00CF628B"/>
    <w:rsid w:val="00CF62B5"/>
    <w:rsid w:val="00CF6322"/>
    <w:rsid w:val="00CF633C"/>
    <w:rsid w:val="00CF6364"/>
    <w:rsid w:val="00CF63B3"/>
    <w:rsid w:val="00CF6455"/>
    <w:rsid w:val="00CF65B8"/>
    <w:rsid w:val="00CF69CE"/>
    <w:rsid w:val="00CF6C31"/>
    <w:rsid w:val="00CF6C33"/>
    <w:rsid w:val="00CF74EE"/>
    <w:rsid w:val="00CF76CF"/>
    <w:rsid w:val="00CF78BE"/>
    <w:rsid w:val="00CF7DE5"/>
    <w:rsid w:val="00D00015"/>
    <w:rsid w:val="00D00315"/>
    <w:rsid w:val="00D00627"/>
    <w:rsid w:val="00D008C4"/>
    <w:rsid w:val="00D00A90"/>
    <w:rsid w:val="00D00DC1"/>
    <w:rsid w:val="00D00F2E"/>
    <w:rsid w:val="00D00F8F"/>
    <w:rsid w:val="00D01028"/>
    <w:rsid w:val="00D01086"/>
    <w:rsid w:val="00D01712"/>
    <w:rsid w:val="00D017FE"/>
    <w:rsid w:val="00D0181B"/>
    <w:rsid w:val="00D01C21"/>
    <w:rsid w:val="00D01F1B"/>
    <w:rsid w:val="00D020DC"/>
    <w:rsid w:val="00D026BD"/>
    <w:rsid w:val="00D02B72"/>
    <w:rsid w:val="00D02CD2"/>
    <w:rsid w:val="00D02D11"/>
    <w:rsid w:val="00D03154"/>
    <w:rsid w:val="00D031F1"/>
    <w:rsid w:val="00D03240"/>
    <w:rsid w:val="00D035D0"/>
    <w:rsid w:val="00D03675"/>
    <w:rsid w:val="00D03E43"/>
    <w:rsid w:val="00D0444B"/>
    <w:rsid w:val="00D04F34"/>
    <w:rsid w:val="00D04F6A"/>
    <w:rsid w:val="00D05244"/>
    <w:rsid w:val="00D053EA"/>
    <w:rsid w:val="00D055CA"/>
    <w:rsid w:val="00D055D6"/>
    <w:rsid w:val="00D05685"/>
    <w:rsid w:val="00D0581E"/>
    <w:rsid w:val="00D05DE4"/>
    <w:rsid w:val="00D05F91"/>
    <w:rsid w:val="00D069EA"/>
    <w:rsid w:val="00D071A3"/>
    <w:rsid w:val="00D07502"/>
    <w:rsid w:val="00D0769C"/>
    <w:rsid w:val="00D07B27"/>
    <w:rsid w:val="00D07DF2"/>
    <w:rsid w:val="00D101DF"/>
    <w:rsid w:val="00D107FF"/>
    <w:rsid w:val="00D1097F"/>
    <w:rsid w:val="00D10B9D"/>
    <w:rsid w:val="00D10F43"/>
    <w:rsid w:val="00D1119F"/>
    <w:rsid w:val="00D11368"/>
    <w:rsid w:val="00D1138E"/>
    <w:rsid w:val="00D114DD"/>
    <w:rsid w:val="00D11650"/>
    <w:rsid w:val="00D117CE"/>
    <w:rsid w:val="00D118D8"/>
    <w:rsid w:val="00D11B9F"/>
    <w:rsid w:val="00D11C85"/>
    <w:rsid w:val="00D11DB4"/>
    <w:rsid w:val="00D11E57"/>
    <w:rsid w:val="00D1212C"/>
    <w:rsid w:val="00D12281"/>
    <w:rsid w:val="00D12382"/>
    <w:rsid w:val="00D12766"/>
    <w:rsid w:val="00D1280F"/>
    <w:rsid w:val="00D12E93"/>
    <w:rsid w:val="00D1310A"/>
    <w:rsid w:val="00D13562"/>
    <w:rsid w:val="00D13849"/>
    <w:rsid w:val="00D13A69"/>
    <w:rsid w:val="00D13B2A"/>
    <w:rsid w:val="00D13E66"/>
    <w:rsid w:val="00D14052"/>
    <w:rsid w:val="00D14096"/>
    <w:rsid w:val="00D140D0"/>
    <w:rsid w:val="00D143B5"/>
    <w:rsid w:val="00D149AD"/>
    <w:rsid w:val="00D14BB9"/>
    <w:rsid w:val="00D1515F"/>
    <w:rsid w:val="00D154DE"/>
    <w:rsid w:val="00D155FF"/>
    <w:rsid w:val="00D15B24"/>
    <w:rsid w:val="00D15DEF"/>
    <w:rsid w:val="00D15F62"/>
    <w:rsid w:val="00D16775"/>
    <w:rsid w:val="00D16DAD"/>
    <w:rsid w:val="00D170A8"/>
    <w:rsid w:val="00D17294"/>
    <w:rsid w:val="00D173C9"/>
    <w:rsid w:val="00D176C1"/>
    <w:rsid w:val="00D176D9"/>
    <w:rsid w:val="00D1782B"/>
    <w:rsid w:val="00D17A9F"/>
    <w:rsid w:val="00D17CFC"/>
    <w:rsid w:val="00D17D43"/>
    <w:rsid w:val="00D17F32"/>
    <w:rsid w:val="00D2033D"/>
    <w:rsid w:val="00D20546"/>
    <w:rsid w:val="00D2064F"/>
    <w:rsid w:val="00D2068E"/>
    <w:rsid w:val="00D206F0"/>
    <w:rsid w:val="00D20904"/>
    <w:rsid w:val="00D20E1C"/>
    <w:rsid w:val="00D20EA3"/>
    <w:rsid w:val="00D20F6C"/>
    <w:rsid w:val="00D213E0"/>
    <w:rsid w:val="00D2146C"/>
    <w:rsid w:val="00D2146D"/>
    <w:rsid w:val="00D21D32"/>
    <w:rsid w:val="00D22071"/>
    <w:rsid w:val="00D221D5"/>
    <w:rsid w:val="00D227E3"/>
    <w:rsid w:val="00D22848"/>
    <w:rsid w:val="00D22BB3"/>
    <w:rsid w:val="00D22CA0"/>
    <w:rsid w:val="00D22DC0"/>
    <w:rsid w:val="00D22E00"/>
    <w:rsid w:val="00D22F76"/>
    <w:rsid w:val="00D23070"/>
    <w:rsid w:val="00D232C6"/>
    <w:rsid w:val="00D23758"/>
    <w:rsid w:val="00D2382C"/>
    <w:rsid w:val="00D238E9"/>
    <w:rsid w:val="00D23B9D"/>
    <w:rsid w:val="00D23D53"/>
    <w:rsid w:val="00D23DC2"/>
    <w:rsid w:val="00D23EAF"/>
    <w:rsid w:val="00D2412F"/>
    <w:rsid w:val="00D24205"/>
    <w:rsid w:val="00D242A9"/>
    <w:rsid w:val="00D242CA"/>
    <w:rsid w:val="00D24867"/>
    <w:rsid w:val="00D24CA7"/>
    <w:rsid w:val="00D24E3A"/>
    <w:rsid w:val="00D24E71"/>
    <w:rsid w:val="00D2530D"/>
    <w:rsid w:val="00D256BE"/>
    <w:rsid w:val="00D256C1"/>
    <w:rsid w:val="00D258F1"/>
    <w:rsid w:val="00D2591A"/>
    <w:rsid w:val="00D25A3E"/>
    <w:rsid w:val="00D25D02"/>
    <w:rsid w:val="00D25DD9"/>
    <w:rsid w:val="00D25F5F"/>
    <w:rsid w:val="00D26229"/>
    <w:rsid w:val="00D2655D"/>
    <w:rsid w:val="00D266C7"/>
    <w:rsid w:val="00D268A2"/>
    <w:rsid w:val="00D2694F"/>
    <w:rsid w:val="00D26D31"/>
    <w:rsid w:val="00D270E5"/>
    <w:rsid w:val="00D27200"/>
    <w:rsid w:val="00D2732C"/>
    <w:rsid w:val="00D27396"/>
    <w:rsid w:val="00D274E9"/>
    <w:rsid w:val="00D27557"/>
    <w:rsid w:val="00D27B5D"/>
    <w:rsid w:val="00D27EAF"/>
    <w:rsid w:val="00D27F01"/>
    <w:rsid w:val="00D305EA"/>
    <w:rsid w:val="00D30D54"/>
    <w:rsid w:val="00D30FCB"/>
    <w:rsid w:val="00D30FFE"/>
    <w:rsid w:val="00D312F3"/>
    <w:rsid w:val="00D3166D"/>
    <w:rsid w:val="00D31AD5"/>
    <w:rsid w:val="00D3218D"/>
    <w:rsid w:val="00D32474"/>
    <w:rsid w:val="00D324C5"/>
    <w:rsid w:val="00D32ABE"/>
    <w:rsid w:val="00D32D05"/>
    <w:rsid w:val="00D32D3F"/>
    <w:rsid w:val="00D32F8A"/>
    <w:rsid w:val="00D33D13"/>
    <w:rsid w:val="00D34211"/>
    <w:rsid w:val="00D3432E"/>
    <w:rsid w:val="00D347B1"/>
    <w:rsid w:val="00D347FB"/>
    <w:rsid w:val="00D34CFB"/>
    <w:rsid w:val="00D34DFC"/>
    <w:rsid w:val="00D34E94"/>
    <w:rsid w:val="00D34F52"/>
    <w:rsid w:val="00D353C2"/>
    <w:rsid w:val="00D35BD0"/>
    <w:rsid w:val="00D35F52"/>
    <w:rsid w:val="00D3624D"/>
    <w:rsid w:val="00D363F2"/>
    <w:rsid w:val="00D36717"/>
    <w:rsid w:val="00D36825"/>
    <w:rsid w:val="00D368CC"/>
    <w:rsid w:val="00D3729D"/>
    <w:rsid w:val="00D37652"/>
    <w:rsid w:val="00D37764"/>
    <w:rsid w:val="00D37A4C"/>
    <w:rsid w:val="00D37AE3"/>
    <w:rsid w:val="00D37BAC"/>
    <w:rsid w:val="00D37C51"/>
    <w:rsid w:val="00D37D6F"/>
    <w:rsid w:val="00D403E5"/>
    <w:rsid w:val="00D403F7"/>
    <w:rsid w:val="00D40CFD"/>
    <w:rsid w:val="00D412FA"/>
    <w:rsid w:val="00D4193E"/>
    <w:rsid w:val="00D41977"/>
    <w:rsid w:val="00D41ACA"/>
    <w:rsid w:val="00D41CC1"/>
    <w:rsid w:val="00D41EDF"/>
    <w:rsid w:val="00D42113"/>
    <w:rsid w:val="00D422F1"/>
    <w:rsid w:val="00D42998"/>
    <w:rsid w:val="00D42A16"/>
    <w:rsid w:val="00D4301A"/>
    <w:rsid w:val="00D4321A"/>
    <w:rsid w:val="00D43431"/>
    <w:rsid w:val="00D4376C"/>
    <w:rsid w:val="00D439A4"/>
    <w:rsid w:val="00D43C03"/>
    <w:rsid w:val="00D441FB"/>
    <w:rsid w:val="00D44588"/>
    <w:rsid w:val="00D44A55"/>
    <w:rsid w:val="00D44BE5"/>
    <w:rsid w:val="00D44E01"/>
    <w:rsid w:val="00D45411"/>
    <w:rsid w:val="00D45681"/>
    <w:rsid w:val="00D45933"/>
    <w:rsid w:val="00D45B9F"/>
    <w:rsid w:val="00D45D5E"/>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BB"/>
    <w:rsid w:val="00D517C5"/>
    <w:rsid w:val="00D51A00"/>
    <w:rsid w:val="00D51B10"/>
    <w:rsid w:val="00D51B7C"/>
    <w:rsid w:val="00D51BF9"/>
    <w:rsid w:val="00D51CD9"/>
    <w:rsid w:val="00D51FE4"/>
    <w:rsid w:val="00D52137"/>
    <w:rsid w:val="00D52245"/>
    <w:rsid w:val="00D525E4"/>
    <w:rsid w:val="00D52865"/>
    <w:rsid w:val="00D52A29"/>
    <w:rsid w:val="00D52E27"/>
    <w:rsid w:val="00D52FF1"/>
    <w:rsid w:val="00D531DE"/>
    <w:rsid w:val="00D53209"/>
    <w:rsid w:val="00D53300"/>
    <w:rsid w:val="00D53844"/>
    <w:rsid w:val="00D53DD3"/>
    <w:rsid w:val="00D53E8E"/>
    <w:rsid w:val="00D53EE4"/>
    <w:rsid w:val="00D540A9"/>
    <w:rsid w:val="00D541EA"/>
    <w:rsid w:val="00D54BFD"/>
    <w:rsid w:val="00D54DDD"/>
    <w:rsid w:val="00D54DF2"/>
    <w:rsid w:val="00D54FA8"/>
    <w:rsid w:val="00D55481"/>
    <w:rsid w:val="00D554FE"/>
    <w:rsid w:val="00D5567F"/>
    <w:rsid w:val="00D557CC"/>
    <w:rsid w:val="00D558D4"/>
    <w:rsid w:val="00D559B8"/>
    <w:rsid w:val="00D55A8C"/>
    <w:rsid w:val="00D55ACA"/>
    <w:rsid w:val="00D55C4A"/>
    <w:rsid w:val="00D55CF1"/>
    <w:rsid w:val="00D55D34"/>
    <w:rsid w:val="00D56030"/>
    <w:rsid w:val="00D56B5D"/>
    <w:rsid w:val="00D56BA1"/>
    <w:rsid w:val="00D56CF9"/>
    <w:rsid w:val="00D575F0"/>
    <w:rsid w:val="00D575FB"/>
    <w:rsid w:val="00D57600"/>
    <w:rsid w:val="00D576DD"/>
    <w:rsid w:val="00D578B9"/>
    <w:rsid w:val="00D57927"/>
    <w:rsid w:val="00D57971"/>
    <w:rsid w:val="00D57BA5"/>
    <w:rsid w:val="00D57E3D"/>
    <w:rsid w:val="00D57F4F"/>
    <w:rsid w:val="00D57FF3"/>
    <w:rsid w:val="00D602FA"/>
    <w:rsid w:val="00D6039F"/>
    <w:rsid w:val="00D604F2"/>
    <w:rsid w:val="00D60A15"/>
    <w:rsid w:val="00D60B1A"/>
    <w:rsid w:val="00D60B61"/>
    <w:rsid w:val="00D61122"/>
    <w:rsid w:val="00D61290"/>
    <w:rsid w:val="00D61C91"/>
    <w:rsid w:val="00D61E5E"/>
    <w:rsid w:val="00D61F52"/>
    <w:rsid w:val="00D61FA1"/>
    <w:rsid w:val="00D620FE"/>
    <w:rsid w:val="00D62429"/>
    <w:rsid w:val="00D62486"/>
    <w:rsid w:val="00D62914"/>
    <w:rsid w:val="00D62A60"/>
    <w:rsid w:val="00D62ABD"/>
    <w:rsid w:val="00D62B21"/>
    <w:rsid w:val="00D63245"/>
    <w:rsid w:val="00D6325C"/>
    <w:rsid w:val="00D633B7"/>
    <w:rsid w:val="00D63719"/>
    <w:rsid w:val="00D63D80"/>
    <w:rsid w:val="00D63F4A"/>
    <w:rsid w:val="00D64360"/>
    <w:rsid w:val="00D643F2"/>
    <w:rsid w:val="00D644F2"/>
    <w:rsid w:val="00D645F2"/>
    <w:rsid w:val="00D64740"/>
    <w:rsid w:val="00D64751"/>
    <w:rsid w:val="00D64936"/>
    <w:rsid w:val="00D64D66"/>
    <w:rsid w:val="00D64FA8"/>
    <w:rsid w:val="00D65235"/>
    <w:rsid w:val="00D65285"/>
    <w:rsid w:val="00D6569B"/>
    <w:rsid w:val="00D65AEA"/>
    <w:rsid w:val="00D65B01"/>
    <w:rsid w:val="00D65D5A"/>
    <w:rsid w:val="00D66214"/>
    <w:rsid w:val="00D66600"/>
    <w:rsid w:val="00D667FC"/>
    <w:rsid w:val="00D66C88"/>
    <w:rsid w:val="00D6703C"/>
    <w:rsid w:val="00D67173"/>
    <w:rsid w:val="00D673C2"/>
    <w:rsid w:val="00D6754E"/>
    <w:rsid w:val="00D675F2"/>
    <w:rsid w:val="00D6760A"/>
    <w:rsid w:val="00D677B5"/>
    <w:rsid w:val="00D677B7"/>
    <w:rsid w:val="00D679A5"/>
    <w:rsid w:val="00D67BFA"/>
    <w:rsid w:val="00D67C40"/>
    <w:rsid w:val="00D67CC3"/>
    <w:rsid w:val="00D7013B"/>
    <w:rsid w:val="00D7036A"/>
    <w:rsid w:val="00D703D8"/>
    <w:rsid w:val="00D70460"/>
    <w:rsid w:val="00D70627"/>
    <w:rsid w:val="00D70CD5"/>
    <w:rsid w:val="00D70EC5"/>
    <w:rsid w:val="00D71126"/>
    <w:rsid w:val="00D711D4"/>
    <w:rsid w:val="00D71586"/>
    <w:rsid w:val="00D71FCD"/>
    <w:rsid w:val="00D7219D"/>
    <w:rsid w:val="00D722CA"/>
    <w:rsid w:val="00D723CB"/>
    <w:rsid w:val="00D72505"/>
    <w:rsid w:val="00D72709"/>
    <w:rsid w:val="00D72AD3"/>
    <w:rsid w:val="00D72B94"/>
    <w:rsid w:val="00D73128"/>
    <w:rsid w:val="00D7336A"/>
    <w:rsid w:val="00D7367F"/>
    <w:rsid w:val="00D7413E"/>
    <w:rsid w:val="00D749D3"/>
    <w:rsid w:val="00D74DAF"/>
    <w:rsid w:val="00D74E87"/>
    <w:rsid w:val="00D74F02"/>
    <w:rsid w:val="00D75344"/>
    <w:rsid w:val="00D75468"/>
    <w:rsid w:val="00D756D0"/>
    <w:rsid w:val="00D75790"/>
    <w:rsid w:val="00D757D3"/>
    <w:rsid w:val="00D75916"/>
    <w:rsid w:val="00D75B08"/>
    <w:rsid w:val="00D75B19"/>
    <w:rsid w:val="00D75BF7"/>
    <w:rsid w:val="00D75E1E"/>
    <w:rsid w:val="00D75F78"/>
    <w:rsid w:val="00D7607E"/>
    <w:rsid w:val="00D76434"/>
    <w:rsid w:val="00D76578"/>
    <w:rsid w:val="00D766D0"/>
    <w:rsid w:val="00D767A0"/>
    <w:rsid w:val="00D77506"/>
    <w:rsid w:val="00D7759C"/>
    <w:rsid w:val="00D77846"/>
    <w:rsid w:val="00D77B8E"/>
    <w:rsid w:val="00D77BF1"/>
    <w:rsid w:val="00D77F02"/>
    <w:rsid w:val="00D77F32"/>
    <w:rsid w:val="00D8009F"/>
    <w:rsid w:val="00D802A3"/>
    <w:rsid w:val="00D80402"/>
    <w:rsid w:val="00D8092B"/>
    <w:rsid w:val="00D8097A"/>
    <w:rsid w:val="00D80A90"/>
    <w:rsid w:val="00D80BA9"/>
    <w:rsid w:val="00D80CC2"/>
    <w:rsid w:val="00D813F9"/>
    <w:rsid w:val="00D814BA"/>
    <w:rsid w:val="00D81522"/>
    <w:rsid w:val="00D817F3"/>
    <w:rsid w:val="00D818BB"/>
    <w:rsid w:val="00D8190B"/>
    <w:rsid w:val="00D81B5A"/>
    <w:rsid w:val="00D81CBC"/>
    <w:rsid w:val="00D81F9E"/>
    <w:rsid w:val="00D825B3"/>
    <w:rsid w:val="00D825CC"/>
    <w:rsid w:val="00D829DE"/>
    <w:rsid w:val="00D829FF"/>
    <w:rsid w:val="00D82A1B"/>
    <w:rsid w:val="00D82EA0"/>
    <w:rsid w:val="00D8304B"/>
    <w:rsid w:val="00D833DB"/>
    <w:rsid w:val="00D835F2"/>
    <w:rsid w:val="00D839BE"/>
    <w:rsid w:val="00D839DF"/>
    <w:rsid w:val="00D83AC5"/>
    <w:rsid w:val="00D83B9C"/>
    <w:rsid w:val="00D83E07"/>
    <w:rsid w:val="00D842A5"/>
    <w:rsid w:val="00D843DC"/>
    <w:rsid w:val="00D84751"/>
    <w:rsid w:val="00D84759"/>
    <w:rsid w:val="00D84802"/>
    <w:rsid w:val="00D84874"/>
    <w:rsid w:val="00D84B6C"/>
    <w:rsid w:val="00D84BAD"/>
    <w:rsid w:val="00D8516A"/>
    <w:rsid w:val="00D85535"/>
    <w:rsid w:val="00D85613"/>
    <w:rsid w:val="00D85CE6"/>
    <w:rsid w:val="00D85D6F"/>
    <w:rsid w:val="00D85FCA"/>
    <w:rsid w:val="00D86193"/>
    <w:rsid w:val="00D863C8"/>
    <w:rsid w:val="00D86438"/>
    <w:rsid w:val="00D8644E"/>
    <w:rsid w:val="00D8676E"/>
    <w:rsid w:val="00D867BC"/>
    <w:rsid w:val="00D8685F"/>
    <w:rsid w:val="00D86A3F"/>
    <w:rsid w:val="00D86A43"/>
    <w:rsid w:val="00D86D4C"/>
    <w:rsid w:val="00D86E13"/>
    <w:rsid w:val="00D86EB7"/>
    <w:rsid w:val="00D8700E"/>
    <w:rsid w:val="00D87151"/>
    <w:rsid w:val="00D8748B"/>
    <w:rsid w:val="00D875F5"/>
    <w:rsid w:val="00D878CB"/>
    <w:rsid w:val="00D87B7C"/>
    <w:rsid w:val="00D90257"/>
    <w:rsid w:val="00D9069B"/>
    <w:rsid w:val="00D907F0"/>
    <w:rsid w:val="00D90992"/>
    <w:rsid w:val="00D90A22"/>
    <w:rsid w:val="00D90E6C"/>
    <w:rsid w:val="00D90EB6"/>
    <w:rsid w:val="00D91001"/>
    <w:rsid w:val="00D914E7"/>
    <w:rsid w:val="00D9156C"/>
    <w:rsid w:val="00D915AF"/>
    <w:rsid w:val="00D915EF"/>
    <w:rsid w:val="00D91600"/>
    <w:rsid w:val="00D91747"/>
    <w:rsid w:val="00D917DE"/>
    <w:rsid w:val="00D91B8C"/>
    <w:rsid w:val="00D91CD0"/>
    <w:rsid w:val="00D91E76"/>
    <w:rsid w:val="00D9201D"/>
    <w:rsid w:val="00D92043"/>
    <w:rsid w:val="00D92359"/>
    <w:rsid w:val="00D92571"/>
    <w:rsid w:val="00D926AB"/>
    <w:rsid w:val="00D92F31"/>
    <w:rsid w:val="00D930AD"/>
    <w:rsid w:val="00D93120"/>
    <w:rsid w:val="00D9323F"/>
    <w:rsid w:val="00D93276"/>
    <w:rsid w:val="00D93312"/>
    <w:rsid w:val="00D93D23"/>
    <w:rsid w:val="00D93D27"/>
    <w:rsid w:val="00D93ECD"/>
    <w:rsid w:val="00D93FC2"/>
    <w:rsid w:val="00D940CC"/>
    <w:rsid w:val="00D943B1"/>
    <w:rsid w:val="00D94575"/>
    <w:rsid w:val="00D94DD2"/>
    <w:rsid w:val="00D94E7B"/>
    <w:rsid w:val="00D94EEC"/>
    <w:rsid w:val="00D9528E"/>
    <w:rsid w:val="00D95309"/>
    <w:rsid w:val="00D95353"/>
    <w:rsid w:val="00D95888"/>
    <w:rsid w:val="00D958F1"/>
    <w:rsid w:val="00D95A3C"/>
    <w:rsid w:val="00D95B37"/>
    <w:rsid w:val="00D95B7D"/>
    <w:rsid w:val="00D95D54"/>
    <w:rsid w:val="00D95EFB"/>
    <w:rsid w:val="00D96009"/>
    <w:rsid w:val="00D962A3"/>
    <w:rsid w:val="00D96832"/>
    <w:rsid w:val="00D96849"/>
    <w:rsid w:val="00D968C2"/>
    <w:rsid w:val="00D96ADC"/>
    <w:rsid w:val="00D9726B"/>
    <w:rsid w:val="00D97906"/>
    <w:rsid w:val="00D97E34"/>
    <w:rsid w:val="00D97F2C"/>
    <w:rsid w:val="00DA02B1"/>
    <w:rsid w:val="00DA02BB"/>
    <w:rsid w:val="00DA03EC"/>
    <w:rsid w:val="00DA09C2"/>
    <w:rsid w:val="00DA0B7C"/>
    <w:rsid w:val="00DA0EC0"/>
    <w:rsid w:val="00DA16FF"/>
    <w:rsid w:val="00DA190D"/>
    <w:rsid w:val="00DA2045"/>
    <w:rsid w:val="00DA2339"/>
    <w:rsid w:val="00DA2366"/>
    <w:rsid w:val="00DA2458"/>
    <w:rsid w:val="00DA2716"/>
    <w:rsid w:val="00DA272F"/>
    <w:rsid w:val="00DA2981"/>
    <w:rsid w:val="00DA3005"/>
    <w:rsid w:val="00DA30B1"/>
    <w:rsid w:val="00DA3343"/>
    <w:rsid w:val="00DA33D5"/>
    <w:rsid w:val="00DA3417"/>
    <w:rsid w:val="00DA38EC"/>
    <w:rsid w:val="00DA3C16"/>
    <w:rsid w:val="00DA3F1F"/>
    <w:rsid w:val="00DA4437"/>
    <w:rsid w:val="00DA454E"/>
    <w:rsid w:val="00DA47B5"/>
    <w:rsid w:val="00DA49CF"/>
    <w:rsid w:val="00DA552D"/>
    <w:rsid w:val="00DA58D6"/>
    <w:rsid w:val="00DA61A6"/>
    <w:rsid w:val="00DA62A1"/>
    <w:rsid w:val="00DA66C3"/>
    <w:rsid w:val="00DA69FC"/>
    <w:rsid w:val="00DA6A50"/>
    <w:rsid w:val="00DA7A53"/>
    <w:rsid w:val="00DA7AE1"/>
    <w:rsid w:val="00DA7B19"/>
    <w:rsid w:val="00DA7C01"/>
    <w:rsid w:val="00DB01E3"/>
    <w:rsid w:val="00DB037B"/>
    <w:rsid w:val="00DB07D4"/>
    <w:rsid w:val="00DB10AB"/>
    <w:rsid w:val="00DB118A"/>
    <w:rsid w:val="00DB1272"/>
    <w:rsid w:val="00DB1C35"/>
    <w:rsid w:val="00DB1CB3"/>
    <w:rsid w:val="00DB1DE7"/>
    <w:rsid w:val="00DB2190"/>
    <w:rsid w:val="00DB25AB"/>
    <w:rsid w:val="00DB2831"/>
    <w:rsid w:val="00DB285C"/>
    <w:rsid w:val="00DB2876"/>
    <w:rsid w:val="00DB2B5C"/>
    <w:rsid w:val="00DB2BEF"/>
    <w:rsid w:val="00DB2DF6"/>
    <w:rsid w:val="00DB3193"/>
    <w:rsid w:val="00DB31F1"/>
    <w:rsid w:val="00DB3423"/>
    <w:rsid w:val="00DB355C"/>
    <w:rsid w:val="00DB3E18"/>
    <w:rsid w:val="00DB3E5E"/>
    <w:rsid w:val="00DB436A"/>
    <w:rsid w:val="00DB442F"/>
    <w:rsid w:val="00DB4B8C"/>
    <w:rsid w:val="00DB4DD4"/>
    <w:rsid w:val="00DB4E78"/>
    <w:rsid w:val="00DB5060"/>
    <w:rsid w:val="00DB52DD"/>
    <w:rsid w:val="00DB559A"/>
    <w:rsid w:val="00DB5A6E"/>
    <w:rsid w:val="00DB5B27"/>
    <w:rsid w:val="00DB5D60"/>
    <w:rsid w:val="00DB62BD"/>
    <w:rsid w:val="00DB699A"/>
    <w:rsid w:val="00DB6D16"/>
    <w:rsid w:val="00DB70AD"/>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BC2"/>
    <w:rsid w:val="00DC1BDB"/>
    <w:rsid w:val="00DC1CB5"/>
    <w:rsid w:val="00DC1F2C"/>
    <w:rsid w:val="00DC208F"/>
    <w:rsid w:val="00DC23AD"/>
    <w:rsid w:val="00DC2447"/>
    <w:rsid w:val="00DC2AD9"/>
    <w:rsid w:val="00DC2D33"/>
    <w:rsid w:val="00DC2E3D"/>
    <w:rsid w:val="00DC2E4F"/>
    <w:rsid w:val="00DC2F12"/>
    <w:rsid w:val="00DC2F79"/>
    <w:rsid w:val="00DC3869"/>
    <w:rsid w:val="00DC39D3"/>
    <w:rsid w:val="00DC3DE0"/>
    <w:rsid w:val="00DC4D15"/>
    <w:rsid w:val="00DC4FEB"/>
    <w:rsid w:val="00DC50D6"/>
    <w:rsid w:val="00DC5100"/>
    <w:rsid w:val="00DC5851"/>
    <w:rsid w:val="00DC5950"/>
    <w:rsid w:val="00DC608C"/>
    <w:rsid w:val="00DC62E2"/>
    <w:rsid w:val="00DC636E"/>
    <w:rsid w:val="00DC65A2"/>
    <w:rsid w:val="00DC686D"/>
    <w:rsid w:val="00DC6BE2"/>
    <w:rsid w:val="00DC6C04"/>
    <w:rsid w:val="00DC6D2F"/>
    <w:rsid w:val="00DC702A"/>
    <w:rsid w:val="00DC7154"/>
    <w:rsid w:val="00DC71DF"/>
    <w:rsid w:val="00DC731E"/>
    <w:rsid w:val="00DC748C"/>
    <w:rsid w:val="00DC755A"/>
    <w:rsid w:val="00DC7715"/>
    <w:rsid w:val="00DC7894"/>
    <w:rsid w:val="00DC7946"/>
    <w:rsid w:val="00DC7B23"/>
    <w:rsid w:val="00DC7B2F"/>
    <w:rsid w:val="00DD0181"/>
    <w:rsid w:val="00DD051D"/>
    <w:rsid w:val="00DD05EF"/>
    <w:rsid w:val="00DD0904"/>
    <w:rsid w:val="00DD0BDA"/>
    <w:rsid w:val="00DD16E7"/>
    <w:rsid w:val="00DD186C"/>
    <w:rsid w:val="00DD1ABF"/>
    <w:rsid w:val="00DD1B73"/>
    <w:rsid w:val="00DD1D78"/>
    <w:rsid w:val="00DD1E80"/>
    <w:rsid w:val="00DD248E"/>
    <w:rsid w:val="00DD2614"/>
    <w:rsid w:val="00DD2AE1"/>
    <w:rsid w:val="00DD2CB2"/>
    <w:rsid w:val="00DD2E07"/>
    <w:rsid w:val="00DD3208"/>
    <w:rsid w:val="00DD3521"/>
    <w:rsid w:val="00DD3DD8"/>
    <w:rsid w:val="00DD434A"/>
    <w:rsid w:val="00DD4670"/>
    <w:rsid w:val="00DD48AC"/>
    <w:rsid w:val="00DD4F99"/>
    <w:rsid w:val="00DD54F4"/>
    <w:rsid w:val="00DD5628"/>
    <w:rsid w:val="00DD59C6"/>
    <w:rsid w:val="00DD5AC1"/>
    <w:rsid w:val="00DD67A7"/>
    <w:rsid w:val="00DD67AD"/>
    <w:rsid w:val="00DD68DE"/>
    <w:rsid w:val="00DD6E29"/>
    <w:rsid w:val="00DD6FDF"/>
    <w:rsid w:val="00DD7932"/>
    <w:rsid w:val="00DD796F"/>
    <w:rsid w:val="00DD7AF9"/>
    <w:rsid w:val="00DD7B25"/>
    <w:rsid w:val="00DD7C30"/>
    <w:rsid w:val="00DD7CE7"/>
    <w:rsid w:val="00DD7DE2"/>
    <w:rsid w:val="00DD7F99"/>
    <w:rsid w:val="00DE0304"/>
    <w:rsid w:val="00DE03E9"/>
    <w:rsid w:val="00DE05A5"/>
    <w:rsid w:val="00DE0878"/>
    <w:rsid w:val="00DE0A0C"/>
    <w:rsid w:val="00DE0B32"/>
    <w:rsid w:val="00DE0D2A"/>
    <w:rsid w:val="00DE0E1F"/>
    <w:rsid w:val="00DE0E59"/>
    <w:rsid w:val="00DE1082"/>
    <w:rsid w:val="00DE1104"/>
    <w:rsid w:val="00DE1611"/>
    <w:rsid w:val="00DE17D3"/>
    <w:rsid w:val="00DE20C3"/>
    <w:rsid w:val="00DE226D"/>
    <w:rsid w:val="00DE22A8"/>
    <w:rsid w:val="00DE23AC"/>
    <w:rsid w:val="00DE2560"/>
    <w:rsid w:val="00DE25F4"/>
    <w:rsid w:val="00DE2BA4"/>
    <w:rsid w:val="00DE33FC"/>
    <w:rsid w:val="00DE355F"/>
    <w:rsid w:val="00DE3711"/>
    <w:rsid w:val="00DE38C4"/>
    <w:rsid w:val="00DE3A01"/>
    <w:rsid w:val="00DE3DA7"/>
    <w:rsid w:val="00DE3F64"/>
    <w:rsid w:val="00DE4704"/>
    <w:rsid w:val="00DE49A4"/>
    <w:rsid w:val="00DE4B51"/>
    <w:rsid w:val="00DE5200"/>
    <w:rsid w:val="00DE5539"/>
    <w:rsid w:val="00DE56EB"/>
    <w:rsid w:val="00DE5992"/>
    <w:rsid w:val="00DE5A34"/>
    <w:rsid w:val="00DE5EB6"/>
    <w:rsid w:val="00DE63C2"/>
    <w:rsid w:val="00DE66F2"/>
    <w:rsid w:val="00DE6B1F"/>
    <w:rsid w:val="00DE76E6"/>
    <w:rsid w:val="00DE77A5"/>
    <w:rsid w:val="00DE788D"/>
    <w:rsid w:val="00DE7E74"/>
    <w:rsid w:val="00DF03E3"/>
    <w:rsid w:val="00DF06D9"/>
    <w:rsid w:val="00DF086A"/>
    <w:rsid w:val="00DF0A10"/>
    <w:rsid w:val="00DF0AC7"/>
    <w:rsid w:val="00DF0B37"/>
    <w:rsid w:val="00DF0BD2"/>
    <w:rsid w:val="00DF1026"/>
    <w:rsid w:val="00DF102C"/>
    <w:rsid w:val="00DF14AC"/>
    <w:rsid w:val="00DF14DE"/>
    <w:rsid w:val="00DF1574"/>
    <w:rsid w:val="00DF1F0B"/>
    <w:rsid w:val="00DF1F56"/>
    <w:rsid w:val="00DF2121"/>
    <w:rsid w:val="00DF230D"/>
    <w:rsid w:val="00DF233B"/>
    <w:rsid w:val="00DF2498"/>
    <w:rsid w:val="00DF2506"/>
    <w:rsid w:val="00DF2702"/>
    <w:rsid w:val="00DF274E"/>
    <w:rsid w:val="00DF2C7A"/>
    <w:rsid w:val="00DF2DFD"/>
    <w:rsid w:val="00DF3189"/>
    <w:rsid w:val="00DF353D"/>
    <w:rsid w:val="00DF3642"/>
    <w:rsid w:val="00DF3C48"/>
    <w:rsid w:val="00DF3D76"/>
    <w:rsid w:val="00DF3FD9"/>
    <w:rsid w:val="00DF403E"/>
    <w:rsid w:val="00DF4348"/>
    <w:rsid w:val="00DF4911"/>
    <w:rsid w:val="00DF4931"/>
    <w:rsid w:val="00DF4D9C"/>
    <w:rsid w:val="00DF50A8"/>
    <w:rsid w:val="00DF50BD"/>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4D3"/>
    <w:rsid w:val="00E00591"/>
    <w:rsid w:val="00E00733"/>
    <w:rsid w:val="00E0095E"/>
    <w:rsid w:val="00E00CE7"/>
    <w:rsid w:val="00E00D1F"/>
    <w:rsid w:val="00E00D93"/>
    <w:rsid w:val="00E011EA"/>
    <w:rsid w:val="00E01222"/>
    <w:rsid w:val="00E01457"/>
    <w:rsid w:val="00E015A6"/>
    <w:rsid w:val="00E01634"/>
    <w:rsid w:val="00E01920"/>
    <w:rsid w:val="00E01B2A"/>
    <w:rsid w:val="00E01BCC"/>
    <w:rsid w:val="00E024F7"/>
    <w:rsid w:val="00E0257C"/>
    <w:rsid w:val="00E028DD"/>
    <w:rsid w:val="00E02945"/>
    <w:rsid w:val="00E02F74"/>
    <w:rsid w:val="00E0328E"/>
    <w:rsid w:val="00E03360"/>
    <w:rsid w:val="00E03498"/>
    <w:rsid w:val="00E0365A"/>
    <w:rsid w:val="00E037C3"/>
    <w:rsid w:val="00E03B9F"/>
    <w:rsid w:val="00E03BF3"/>
    <w:rsid w:val="00E03DE5"/>
    <w:rsid w:val="00E03F9A"/>
    <w:rsid w:val="00E03FD8"/>
    <w:rsid w:val="00E0418E"/>
    <w:rsid w:val="00E04284"/>
    <w:rsid w:val="00E042B2"/>
    <w:rsid w:val="00E04668"/>
    <w:rsid w:val="00E047DC"/>
    <w:rsid w:val="00E049E5"/>
    <w:rsid w:val="00E04AD2"/>
    <w:rsid w:val="00E04C05"/>
    <w:rsid w:val="00E05376"/>
    <w:rsid w:val="00E05753"/>
    <w:rsid w:val="00E057E1"/>
    <w:rsid w:val="00E05A5D"/>
    <w:rsid w:val="00E05F3D"/>
    <w:rsid w:val="00E06412"/>
    <w:rsid w:val="00E0655B"/>
    <w:rsid w:val="00E06753"/>
    <w:rsid w:val="00E06799"/>
    <w:rsid w:val="00E069EC"/>
    <w:rsid w:val="00E0706A"/>
    <w:rsid w:val="00E0714D"/>
    <w:rsid w:val="00E07219"/>
    <w:rsid w:val="00E07305"/>
    <w:rsid w:val="00E07A82"/>
    <w:rsid w:val="00E07B7D"/>
    <w:rsid w:val="00E07EC0"/>
    <w:rsid w:val="00E1059F"/>
    <w:rsid w:val="00E10718"/>
    <w:rsid w:val="00E10DD2"/>
    <w:rsid w:val="00E11225"/>
    <w:rsid w:val="00E11430"/>
    <w:rsid w:val="00E116C4"/>
    <w:rsid w:val="00E11932"/>
    <w:rsid w:val="00E119D0"/>
    <w:rsid w:val="00E11C66"/>
    <w:rsid w:val="00E11DC3"/>
    <w:rsid w:val="00E12043"/>
    <w:rsid w:val="00E12778"/>
    <w:rsid w:val="00E129A1"/>
    <w:rsid w:val="00E12AE3"/>
    <w:rsid w:val="00E12B1B"/>
    <w:rsid w:val="00E12B67"/>
    <w:rsid w:val="00E1300A"/>
    <w:rsid w:val="00E131F7"/>
    <w:rsid w:val="00E138BF"/>
    <w:rsid w:val="00E13B3A"/>
    <w:rsid w:val="00E13BDE"/>
    <w:rsid w:val="00E13E6A"/>
    <w:rsid w:val="00E14069"/>
    <w:rsid w:val="00E14195"/>
    <w:rsid w:val="00E145B3"/>
    <w:rsid w:val="00E14907"/>
    <w:rsid w:val="00E14BCE"/>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06B"/>
    <w:rsid w:val="00E16242"/>
    <w:rsid w:val="00E16303"/>
    <w:rsid w:val="00E16A98"/>
    <w:rsid w:val="00E17604"/>
    <w:rsid w:val="00E17A40"/>
    <w:rsid w:val="00E202EF"/>
    <w:rsid w:val="00E203B2"/>
    <w:rsid w:val="00E2055C"/>
    <w:rsid w:val="00E20754"/>
    <w:rsid w:val="00E20A56"/>
    <w:rsid w:val="00E20B7C"/>
    <w:rsid w:val="00E20D8A"/>
    <w:rsid w:val="00E20E68"/>
    <w:rsid w:val="00E214E0"/>
    <w:rsid w:val="00E2156E"/>
    <w:rsid w:val="00E21684"/>
    <w:rsid w:val="00E2173E"/>
    <w:rsid w:val="00E21752"/>
    <w:rsid w:val="00E21951"/>
    <w:rsid w:val="00E221DC"/>
    <w:rsid w:val="00E225D8"/>
    <w:rsid w:val="00E225DC"/>
    <w:rsid w:val="00E22737"/>
    <w:rsid w:val="00E229B2"/>
    <w:rsid w:val="00E22B8E"/>
    <w:rsid w:val="00E22D3A"/>
    <w:rsid w:val="00E22E3B"/>
    <w:rsid w:val="00E22E65"/>
    <w:rsid w:val="00E230CF"/>
    <w:rsid w:val="00E2335C"/>
    <w:rsid w:val="00E23430"/>
    <w:rsid w:val="00E2355C"/>
    <w:rsid w:val="00E23815"/>
    <w:rsid w:val="00E238F1"/>
    <w:rsid w:val="00E23D67"/>
    <w:rsid w:val="00E241DB"/>
    <w:rsid w:val="00E2428D"/>
    <w:rsid w:val="00E24628"/>
    <w:rsid w:val="00E246E6"/>
    <w:rsid w:val="00E24750"/>
    <w:rsid w:val="00E249FC"/>
    <w:rsid w:val="00E24E72"/>
    <w:rsid w:val="00E24F4F"/>
    <w:rsid w:val="00E2501C"/>
    <w:rsid w:val="00E25AF0"/>
    <w:rsid w:val="00E260D9"/>
    <w:rsid w:val="00E261BF"/>
    <w:rsid w:val="00E2627F"/>
    <w:rsid w:val="00E2662D"/>
    <w:rsid w:val="00E267DA"/>
    <w:rsid w:val="00E26B97"/>
    <w:rsid w:val="00E26F01"/>
    <w:rsid w:val="00E26F90"/>
    <w:rsid w:val="00E26FBD"/>
    <w:rsid w:val="00E270C3"/>
    <w:rsid w:val="00E27117"/>
    <w:rsid w:val="00E27586"/>
    <w:rsid w:val="00E27639"/>
    <w:rsid w:val="00E277E0"/>
    <w:rsid w:val="00E2789F"/>
    <w:rsid w:val="00E27940"/>
    <w:rsid w:val="00E27B64"/>
    <w:rsid w:val="00E300F6"/>
    <w:rsid w:val="00E305B6"/>
    <w:rsid w:val="00E3067B"/>
    <w:rsid w:val="00E30A32"/>
    <w:rsid w:val="00E30BEA"/>
    <w:rsid w:val="00E30F40"/>
    <w:rsid w:val="00E30F85"/>
    <w:rsid w:val="00E31183"/>
    <w:rsid w:val="00E315AD"/>
    <w:rsid w:val="00E318C2"/>
    <w:rsid w:val="00E31923"/>
    <w:rsid w:val="00E32359"/>
    <w:rsid w:val="00E32857"/>
    <w:rsid w:val="00E32DE0"/>
    <w:rsid w:val="00E32E52"/>
    <w:rsid w:val="00E32ECC"/>
    <w:rsid w:val="00E330A5"/>
    <w:rsid w:val="00E33222"/>
    <w:rsid w:val="00E3324E"/>
    <w:rsid w:val="00E3352D"/>
    <w:rsid w:val="00E33545"/>
    <w:rsid w:val="00E335E2"/>
    <w:rsid w:val="00E33671"/>
    <w:rsid w:val="00E33A80"/>
    <w:rsid w:val="00E33B78"/>
    <w:rsid w:val="00E33DC2"/>
    <w:rsid w:val="00E33DEE"/>
    <w:rsid w:val="00E33F8B"/>
    <w:rsid w:val="00E342A7"/>
    <w:rsid w:val="00E34441"/>
    <w:rsid w:val="00E34761"/>
    <w:rsid w:val="00E349D3"/>
    <w:rsid w:val="00E34A19"/>
    <w:rsid w:val="00E34AAC"/>
    <w:rsid w:val="00E34D2E"/>
    <w:rsid w:val="00E34E20"/>
    <w:rsid w:val="00E34ED9"/>
    <w:rsid w:val="00E353E2"/>
    <w:rsid w:val="00E358C0"/>
    <w:rsid w:val="00E365F5"/>
    <w:rsid w:val="00E36638"/>
    <w:rsid w:val="00E366BE"/>
    <w:rsid w:val="00E3677F"/>
    <w:rsid w:val="00E367C1"/>
    <w:rsid w:val="00E367D5"/>
    <w:rsid w:val="00E36974"/>
    <w:rsid w:val="00E36979"/>
    <w:rsid w:val="00E36CD5"/>
    <w:rsid w:val="00E36DFD"/>
    <w:rsid w:val="00E36FD7"/>
    <w:rsid w:val="00E36FD9"/>
    <w:rsid w:val="00E37044"/>
    <w:rsid w:val="00E37083"/>
    <w:rsid w:val="00E37254"/>
    <w:rsid w:val="00E37380"/>
    <w:rsid w:val="00E37385"/>
    <w:rsid w:val="00E373BD"/>
    <w:rsid w:val="00E37471"/>
    <w:rsid w:val="00E3752A"/>
    <w:rsid w:val="00E375F4"/>
    <w:rsid w:val="00E37833"/>
    <w:rsid w:val="00E3786D"/>
    <w:rsid w:val="00E37E63"/>
    <w:rsid w:val="00E400DD"/>
    <w:rsid w:val="00E4043E"/>
    <w:rsid w:val="00E405CC"/>
    <w:rsid w:val="00E40A62"/>
    <w:rsid w:val="00E40C02"/>
    <w:rsid w:val="00E40CFA"/>
    <w:rsid w:val="00E40E92"/>
    <w:rsid w:val="00E4112F"/>
    <w:rsid w:val="00E4135D"/>
    <w:rsid w:val="00E41B18"/>
    <w:rsid w:val="00E41D63"/>
    <w:rsid w:val="00E41D92"/>
    <w:rsid w:val="00E42072"/>
    <w:rsid w:val="00E42653"/>
    <w:rsid w:val="00E426CC"/>
    <w:rsid w:val="00E42E62"/>
    <w:rsid w:val="00E4352D"/>
    <w:rsid w:val="00E444A9"/>
    <w:rsid w:val="00E44D2F"/>
    <w:rsid w:val="00E44E01"/>
    <w:rsid w:val="00E44E39"/>
    <w:rsid w:val="00E45558"/>
    <w:rsid w:val="00E4556B"/>
    <w:rsid w:val="00E45CCE"/>
    <w:rsid w:val="00E45E59"/>
    <w:rsid w:val="00E45EBC"/>
    <w:rsid w:val="00E46565"/>
    <w:rsid w:val="00E469D7"/>
    <w:rsid w:val="00E46A5D"/>
    <w:rsid w:val="00E46A8E"/>
    <w:rsid w:val="00E4719D"/>
    <w:rsid w:val="00E47232"/>
    <w:rsid w:val="00E472CA"/>
    <w:rsid w:val="00E473F9"/>
    <w:rsid w:val="00E4775C"/>
    <w:rsid w:val="00E5025C"/>
    <w:rsid w:val="00E50268"/>
    <w:rsid w:val="00E508BB"/>
    <w:rsid w:val="00E50973"/>
    <w:rsid w:val="00E509A1"/>
    <w:rsid w:val="00E50FDB"/>
    <w:rsid w:val="00E51341"/>
    <w:rsid w:val="00E51404"/>
    <w:rsid w:val="00E516D2"/>
    <w:rsid w:val="00E51BDA"/>
    <w:rsid w:val="00E51DD7"/>
    <w:rsid w:val="00E5282D"/>
    <w:rsid w:val="00E52D27"/>
    <w:rsid w:val="00E53263"/>
    <w:rsid w:val="00E53328"/>
    <w:rsid w:val="00E53416"/>
    <w:rsid w:val="00E5361D"/>
    <w:rsid w:val="00E53728"/>
    <w:rsid w:val="00E5389D"/>
    <w:rsid w:val="00E53D9A"/>
    <w:rsid w:val="00E5400A"/>
    <w:rsid w:val="00E542BC"/>
    <w:rsid w:val="00E544FB"/>
    <w:rsid w:val="00E54671"/>
    <w:rsid w:val="00E546A2"/>
    <w:rsid w:val="00E546B1"/>
    <w:rsid w:val="00E54AF5"/>
    <w:rsid w:val="00E54CDC"/>
    <w:rsid w:val="00E54F45"/>
    <w:rsid w:val="00E54FAB"/>
    <w:rsid w:val="00E54FBB"/>
    <w:rsid w:val="00E55750"/>
    <w:rsid w:val="00E55856"/>
    <w:rsid w:val="00E558DC"/>
    <w:rsid w:val="00E55AEA"/>
    <w:rsid w:val="00E55C87"/>
    <w:rsid w:val="00E55EF2"/>
    <w:rsid w:val="00E5670A"/>
    <w:rsid w:val="00E569E1"/>
    <w:rsid w:val="00E56C9C"/>
    <w:rsid w:val="00E56E6F"/>
    <w:rsid w:val="00E56E99"/>
    <w:rsid w:val="00E56F6C"/>
    <w:rsid w:val="00E56FCC"/>
    <w:rsid w:val="00E57605"/>
    <w:rsid w:val="00E57703"/>
    <w:rsid w:val="00E57890"/>
    <w:rsid w:val="00E57BBE"/>
    <w:rsid w:val="00E57DEB"/>
    <w:rsid w:val="00E57E26"/>
    <w:rsid w:val="00E600C8"/>
    <w:rsid w:val="00E60107"/>
    <w:rsid w:val="00E60149"/>
    <w:rsid w:val="00E6043E"/>
    <w:rsid w:val="00E6056B"/>
    <w:rsid w:val="00E60707"/>
    <w:rsid w:val="00E608B1"/>
    <w:rsid w:val="00E609B3"/>
    <w:rsid w:val="00E60C24"/>
    <w:rsid w:val="00E610C4"/>
    <w:rsid w:val="00E615B2"/>
    <w:rsid w:val="00E6164A"/>
    <w:rsid w:val="00E617C0"/>
    <w:rsid w:val="00E61EBD"/>
    <w:rsid w:val="00E6300E"/>
    <w:rsid w:val="00E63136"/>
    <w:rsid w:val="00E6317A"/>
    <w:rsid w:val="00E631C0"/>
    <w:rsid w:val="00E63249"/>
    <w:rsid w:val="00E6342C"/>
    <w:rsid w:val="00E634EA"/>
    <w:rsid w:val="00E63645"/>
    <w:rsid w:val="00E63984"/>
    <w:rsid w:val="00E63B6A"/>
    <w:rsid w:val="00E63B74"/>
    <w:rsid w:val="00E63F4E"/>
    <w:rsid w:val="00E63FA2"/>
    <w:rsid w:val="00E64023"/>
    <w:rsid w:val="00E6488E"/>
    <w:rsid w:val="00E64EEE"/>
    <w:rsid w:val="00E64F0F"/>
    <w:rsid w:val="00E65144"/>
    <w:rsid w:val="00E65631"/>
    <w:rsid w:val="00E656AF"/>
    <w:rsid w:val="00E65B47"/>
    <w:rsid w:val="00E65BD1"/>
    <w:rsid w:val="00E65D2F"/>
    <w:rsid w:val="00E65DB5"/>
    <w:rsid w:val="00E65E41"/>
    <w:rsid w:val="00E6662A"/>
    <w:rsid w:val="00E66637"/>
    <w:rsid w:val="00E66758"/>
    <w:rsid w:val="00E66A2A"/>
    <w:rsid w:val="00E66D09"/>
    <w:rsid w:val="00E66D7C"/>
    <w:rsid w:val="00E66FFA"/>
    <w:rsid w:val="00E6714A"/>
    <w:rsid w:val="00E67236"/>
    <w:rsid w:val="00E67631"/>
    <w:rsid w:val="00E6767A"/>
    <w:rsid w:val="00E67DFB"/>
    <w:rsid w:val="00E7007E"/>
    <w:rsid w:val="00E70217"/>
    <w:rsid w:val="00E70231"/>
    <w:rsid w:val="00E7035F"/>
    <w:rsid w:val="00E70434"/>
    <w:rsid w:val="00E7046E"/>
    <w:rsid w:val="00E704EB"/>
    <w:rsid w:val="00E70730"/>
    <w:rsid w:val="00E70911"/>
    <w:rsid w:val="00E70926"/>
    <w:rsid w:val="00E70B83"/>
    <w:rsid w:val="00E70B9D"/>
    <w:rsid w:val="00E70CA6"/>
    <w:rsid w:val="00E71125"/>
    <w:rsid w:val="00E7116B"/>
    <w:rsid w:val="00E717BA"/>
    <w:rsid w:val="00E71844"/>
    <w:rsid w:val="00E71AD4"/>
    <w:rsid w:val="00E71B36"/>
    <w:rsid w:val="00E71CB1"/>
    <w:rsid w:val="00E71F7E"/>
    <w:rsid w:val="00E721A9"/>
    <w:rsid w:val="00E72633"/>
    <w:rsid w:val="00E728B5"/>
    <w:rsid w:val="00E72A74"/>
    <w:rsid w:val="00E72B08"/>
    <w:rsid w:val="00E73186"/>
    <w:rsid w:val="00E7333C"/>
    <w:rsid w:val="00E735BD"/>
    <w:rsid w:val="00E739A7"/>
    <w:rsid w:val="00E73BE3"/>
    <w:rsid w:val="00E742C2"/>
    <w:rsid w:val="00E74443"/>
    <w:rsid w:val="00E7445A"/>
    <w:rsid w:val="00E74564"/>
    <w:rsid w:val="00E74AE8"/>
    <w:rsid w:val="00E74AF4"/>
    <w:rsid w:val="00E74D62"/>
    <w:rsid w:val="00E74EA6"/>
    <w:rsid w:val="00E74EBD"/>
    <w:rsid w:val="00E7508C"/>
    <w:rsid w:val="00E750A2"/>
    <w:rsid w:val="00E750CC"/>
    <w:rsid w:val="00E75132"/>
    <w:rsid w:val="00E7524B"/>
    <w:rsid w:val="00E75293"/>
    <w:rsid w:val="00E753E8"/>
    <w:rsid w:val="00E754EC"/>
    <w:rsid w:val="00E7598A"/>
    <w:rsid w:val="00E75BF2"/>
    <w:rsid w:val="00E75C64"/>
    <w:rsid w:val="00E75CE0"/>
    <w:rsid w:val="00E75F65"/>
    <w:rsid w:val="00E765BF"/>
    <w:rsid w:val="00E7683E"/>
    <w:rsid w:val="00E76EF0"/>
    <w:rsid w:val="00E7734B"/>
    <w:rsid w:val="00E7746F"/>
    <w:rsid w:val="00E7795A"/>
    <w:rsid w:val="00E77C23"/>
    <w:rsid w:val="00E80999"/>
    <w:rsid w:val="00E80BEA"/>
    <w:rsid w:val="00E80FBA"/>
    <w:rsid w:val="00E812E2"/>
    <w:rsid w:val="00E812FB"/>
    <w:rsid w:val="00E813B2"/>
    <w:rsid w:val="00E813F4"/>
    <w:rsid w:val="00E81958"/>
    <w:rsid w:val="00E81BBF"/>
    <w:rsid w:val="00E82069"/>
    <w:rsid w:val="00E8265D"/>
    <w:rsid w:val="00E82872"/>
    <w:rsid w:val="00E82B84"/>
    <w:rsid w:val="00E82B8C"/>
    <w:rsid w:val="00E82D78"/>
    <w:rsid w:val="00E82E4A"/>
    <w:rsid w:val="00E82EEB"/>
    <w:rsid w:val="00E8381B"/>
    <w:rsid w:val="00E83826"/>
    <w:rsid w:val="00E83865"/>
    <w:rsid w:val="00E838C7"/>
    <w:rsid w:val="00E83A13"/>
    <w:rsid w:val="00E83BDE"/>
    <w:rsid w:val="00E83CE2"/>
    <w:rsid w:val="00E8437A"/>
    <w:rsid w:val="00E845F4"/>
    <w:rsid w:val="00E8475F"/>
    <w:rsid w:val="00E84DDA"/>
    <w:rsid w:val="00E85B87"/>
    <w:rsid w:val="00E85FED"/>
    <w:rsid w:val="00E861D0"/>
    <w:rsid w:val="00E8652E"/>
    <w:rsid w:val="00E86A2B"/>
    <w:rsid w:val="00E86A72"/>
    <w:rsid w:val="00E86A87"/>
    <w:rsid w:val="00E86D3E"/>
    <w:rsid w:val="00E86E8F"/>
    <w:rsid w:val="00E873EA"/>
    <w:rsid w:val="00E87535"/>
    <w:rsid w:val="00E875FF"/>
    <w:rsid w:val="00E8760D"/>
    <w:rsid w:val="00E87AD6"/>
    <w:rsid w:val="00E87C3C"/>
    <w:rsid w:val="00E900EA"/>
    <w:rsid w:val="00E902BE"/>
    <w:rsid w:val="00E902E9"/>
    <w:rsid w:val="00E9066F"/>
    <w:rsid w:val="00E906B3"/>
    <w:rsid w:val="00E909D6"/>
    <w:rsid w:val="00E90AE5"/>
    <w:rsid w:val="00E90B51"/>
    <w:rsid w:val="00E90CEA"/>
    <w:rsid w:val="00E90CF4"/>
    <w:rsid w:val="00E912D4"/>
    <w:rsid w:val="00E912F7"/>
    <w:rsid w:val="00E91A9C"/>
    <w:rsid w:val="00E91FDA"/>
    <w:rsid w:val="00E9211C"/>
    <w:rsid w:val="00E92261"/>
    <w:rsid w:val="00E925EE"/>
    <w:rsid w:val="00E9274C"/>
    <w:rsid w:val="00E92AED"/>
    <w:rsid w:val="00E92CE4"/>
    <w:rsid w:val="00E92ECE"/>
    <w:rsid w:val="00E931AC"/>
    <w:rsid w:val="00E9329C"/>
    <w:rsid w:val="00E937A7"/>
    <w:rsid w:val="00E937E9"/>
    <w:rsid w:val="00E93A34"/>
    <w:rsid w:val="00E93BDA"/>
    <w:rsid w:val="00E94058"/>
    <w:rsid w:val="00E943D7"/>
    <w:rsid w:val="00E943E2"/>
    <w:rsid w:val="00E94432"/>
    <w:rsid w:val="00E949CA"/>
    <w:rsid w:val="00E94DD9"/>
    <w:rsid w:val="00E9557B"/>
    <w:rsid w:val="00E9562B"/>
    <w:rsid w:val="00E95A8E"/>
    <w:rsid w:val="00E95BC7"/>
    <w:rsid w:val="00E95CD2"/>
    <w:rsid w:val="00E96167"/>
    <w:rsid w:val="00E9639A"/>
    <w:rsid w:val="00E9650A"/>
    <w:rsid w:val="00E965A2"/>
    <w:rsid w:val="00E96675"/>
    <w:rsid w:val="00E967E2"/>
    <w:rsid w:val="00E96958"/>
    <w:rsid w:val="00E96A2C"/>
    <w:rsid w:val="00E97088"/>
    <w:rsid w:val="00E971EE"/>
    <w:rsid w:val="00E97319"/>
    <w:rsid w:val="00E97532"/>
    <w:rsid w:val="00E97807"/>
    <w:rsid w:val="00E97898"/>
    <w:rsid w:val="00E97CAA"/>
    <w:rsid w:val="00E97D6D"/>
    <w:rsid w:val="00EA0944"/>
    <w:rsid w:val="00EA0A4D"/>
    <w:rsid w:val="00EA0AAC"/>
    <w:rsid w:val="00EA0BB0"/>
    <w:rsid w:val="00EA0C6B"/>
    <w:rsid w:val="00EA0CE5"/>
    <w:rsid w:val="00EA11A3"/>
    <w:rsid w:val="00EA1222"/>
    <w:rsid w:val="00EA1297"/>
    <w:rsid w:val="00EA136D"/>
    <w:rsid w:val="00EA13B0"/>
    <w:rsid w:val="00EA1CDB"/>
    <w:rsid w:val="00EA1CE4"/>
    <w:rsid w:val="00EA1D2B"/>
    <w:rsid w:val="00EA202F"/>
    <w:rsid w:val="00EA2036"/>
    <w:rsid w:val="00EA20E6"/>
    <w:rsid w:val="00EA22EF"/>
    <w:rsid w:val="00EA28A7"/>
    <w:rsid w:val="00EA2BF6"/>
    <w:rsid w:val="00EA2C26"/>
    <w:rsid w:val="00EA30E5"/>
    <w:rsid w:val="00EA31E4"/>
    <w:rsid w:val="00EA323C"/>
    <w:rsid w:val="00EA389A"/>
    <w:rsid w:val="00EA3993"/>
    <w:rsid w:val="00EA3FAA"/>
    <w:rsid w:val="00EA428E"/>
    <w:rsid w:val="00EA4909"/>
    <w:rsid w:val="00EA4A3A"/>
    <w:rsid w:val="00EA5271"/>
    <w:rsid w:val="00EA527F"/>
    <w:rsid w:val="00EA5351"/>
    <w:rsid w:val="00EA56D4"/>
    <w:rsid w:val="00EA5D95"/>
    <w:rsid w:val="00EA5DE6"/>
    <w:rsid w:val="00EA6052"/>
    <w:rsid w:val="00EA6209"/>
    <w:rsid w:val="00EA62F0"/>
    <w:rsid w:val="00EA692C"/>
    <w:rsid w:val="00EA6BB6"/>
    <w:rsid w:val="00EA6F02"/>
    <w:rsid w:val="00EA6F30"/>
    <w:rsid w:val="00EA736D"/>
    <w:rsid w:val="00EA7437"/>
    <w:rsid w:val="00EA74AC"/>
    <w:rsid w:val="00EA786A"/>
    <w:rsid w:val="00EA798F"/>
    <w:rsid w:val="00EA7A5F"/>
    <w:rsid w:val="00EA7D36"/>
    <w:rsid w:val="00EB02EA"/>
    <w:rsid w:val="00EB0641"/>
    <w:rsid w:val="00EB066E"/>
    <w:rsid w:val="00EB0C85"/>
    <w:rsid w:val="00EB0F27"/>
    <w:rsid w:val="00EB0F36"/>
    <w:rsid w:val="00EB1063"/>
    <w:rsid w:val="00EB12F1"/>
    <w:rsid w:val="00EB19DE"/>
    <w:rsid w:val="00EB1BA9"/>
    <w:rsid w:val="00EB1D33"/>
    <w:rsid w:val="00EB1DF0"/>
    <w:rsid w:val="00EB1ECD"/>
    <w:rsid w:val="00EB2003"/>
    <w:rsid w:val="00EB22B8"/>
    <w:rsid w:val="00EB2374"/>
    <w:rsid w:val="00EB23C6"/>
    <w:rsid w:val="00EB29C2"/>
    <w:rsid w:val="00EB2C7C"/>
    <w:rsid w:val="00EB2F8E"/>
    <w:rsid w:val="00EB320D"/>
    <w:rsid w:val="00EB330A"/>
    <w:rsid w:val="00EB361C"/>
    <w:rsid w:val="00EB392C"/>
    <w:rsid w:val="00EB3F87"/>
    <w:rsid w:val="00EB4355"/>
    <w:rsid w:val="00EB452A"/>
    <w:rsid w:val="00EB4865"/>
    <w:rsid w:val="00EB4927"/>
    <w:rsid w:val="00EB4CAE"/>
    <w:rsid w:val="00EB4E46"/>
    <w:rsid w:val="00EB519B"/>
    <w:rsid w:val="00EB5D3D"/>
    <w:rsid w:val="00EB5FCE"/>
    <w:rsid w:val="00EB66E0"/>
    <w:rsid w:val="00EB67AA"/>
    <w:rsid w:val="00EB6C67"/>
    <w:rsid w:val="00EB6D7A"/>
    <w:rsid w:val="00EB6E56"/>
    <w:rsid w:val="00EB70B3"/>
    <w:rsid w:val="00EB70E4"/>
    <w:rsid w:val="00EB7467"/>
    <w:rsid w:val="00EB746F"/>
    <w:rsid w:val="00EB77D2"/>
    <w:rsid w:val="00EC0401"/>
    <w:rsid w:val="00EC07D6"/>
    <w:rsid w:val="00EC0903"/>
    <w:rsid w:val="00EC0C29"/>
    <w:rsid w:val="00EC1007"/>
    <w:rsid w:val="00EC15C9"/>
    <w:rsid w:val="00EC1690"/>
    <w:rsid w:val="00EC16EB"/>
    <w:rsid w:val="00EC178E"/>
    <w:rsid w:val="00EC206E"/>
    <w:rsid w:val="00EC2128"/>
    <w:rsid w:val="00EC237F"/>
    <w:rsid w:val="00EC266B"/>
    <w:rsid w:val="00EC26E6"/>
    <w:rsid w:val="00EC2916"/>
    <w:rsid w:val="00EC29ED"/>
    <w:rsid w:val="00EC2FB6"/>
    <w:rsid w:val="00EC3199"/>
    <w:rsid w:val="00EC3472"/>
    <w:rsid w:val="00EC37A3"/>
    <w:rsid w:val="00EC383D"/>
    <w:rsid w:val="00EC3874"/>
    <w:rsid w:val="00EC38B1"/>
    <w:rsid w:val="00EC39DA"/>
    <w:rsid w:val="00EC3A9E"/>
    <w:rsid w:val="00EC4147"/>
    <w:rsid w:val="00EC4486"/>
    <w:rsid w:val="00EC461B"/>
    <w:rsid w:val="00EC47FD"/>
    <w:rsid w:val="00EC4844"/>
    <w:rsid w:val="00EC49C4"/>
    <w:rsid w:val="00EC4BE1"/>
    <w:rsid w:val="00EC4D01"/>
    <w:rsid w:val="00EC4E8D"/>
    <w:rsid w:val="00EC5069"/>
    <w:rsid w:val="00EC51A8"/>
    <w:rsid w:val="00EC52DB"/>
    <w:rsid w:val="00EC52F9"/>
    <w:rsid w:val="00EC53F6"/>
    <w:rsid w:val="00EC54D8"/>
    <w:rsid w:val="00EC5753"/>
    <w:rsid w:val="00EC575D"/>
    <w:rsid w:val="00EC58CF"/>
    <w:rsid w:val="00EC60B3"/>
    <w:rsid w:val="00EC7201"/>
    <w:rsid w:val="00EC737A"/>
    <w:rsid w:val="00EC763B"/>
    <w:rsid w:val="00EC7C72"/>
    <w:rsid w:val="00ED0541"/>
    <w:rsid w:val="00ED0D67"/>
    <w:rsid w:val="00ED0EE6"/>
    <w:rsid w:val="00ED118F"/>
    <w:rsid w:val="00ED1358"/>
    <w:rsid w:val="00ED15C3"/>
    <w:rsid w:val="00ED162B"/>
    <w:rsid w:val="00ED1782"/>
    <w:rsid w:val="00ED1D03"/>
    <w:rsid w:val="00ED208D"/>
    <w:rsid w:val="00ED24C2"/>
    <w:rsid w:val="00ED255E"/>
    <w:rsid w:val="00ED25E2"/>
    <w:rsid w:val="00ED28A8"/>
    <w:rsid w:val="00ED292C"/>
    <w:rsid w:val="00ED31AF"/>
    <w:rsid w:val="00ED33AD"/>
    <w:rsid w:val="00ED363D"/>
    <w:rsid w:val="00ED3793"/>
    <w:rsid w:val="00ED3804"/>
    <w:rsid w:val="00ED4133"/>
    <w:rsid w:val="00ED42CE"/>
    <w:rsid w:val="00ED4471"/>
    <w:rsid w:val="00ED4571"/>
    <w:rsid w:val="00ED461A"/>
    <w:rsid w:val="00ED4A64"/>
    <w:rsid w:val="00ED54A9"/>
    <w:rsid w:val="00ED5784"/>
    <w:rsid w:val="00ED5811"/>
    <w:rsid w:val="00ED5B22"/>
    <w:rsid w:val="00ED6574"/>
    <w:rsid w:val="00ED67A0"/>
    <w:rsid w:val="00ED6CC0"/>
    <w:rsid w:val="00ED6CF2"/>
    <w:rsid w:val="00ED6E64"/>
    <w:rsid w:val="00ED71B2"/>
    <w:rsid w:val="00ED74BE"/>
    <w:rsid w:val="00ED77AD"/>
    <w:rsid w:val="00ED7F38"/>
    <w:rsid w:val="00EE0970"/>
    <w:rsid w:val="00EE0A9A"/>
    <w:rsid w:val="00EE0C4A"/>
    <w:rsid w:val="00EE0E1F"/>
    <w:rsid w:val="00EE105B"/>
    <w:rsid w:val="00EE1062"/>
    <w:rsid w:val="00EE1120"/>
    <w:rsid w:val="00EE15DA"/>
    <w:rsid w:val="00EE1673"/>
    <w:rsid w:val="00EE1AAB"/>
    <w:rsid w:val="00EE1E00"/>
    <w:rsid w:val="00EE217A"/>
    <w:rsid w:val="00EE2368"/>
    <w:rsid w:val="00EE26B8"/>
    <w:rsid w:val="00EE2C6A"/>
    <w:rsid w:val="00EE2EE4"/>
    <w:rsid w:val="00EE31DA"/>
    <w:rsid w:val="00EE3263"/>
    <w:rsid w:val="00EE38D8"/>
    <w:rsid w:val="00EE3900"/>
    <w:rsid w:val="00EE39C3"/>
    <w:rsid w:val="00EE3A82"/>
    <w:rsid w:val="00EE3D81"/>
    <w:rsid w:val="00EE403C"/>
    <w:rsid w:val="00EE472D"/>
    <w:rsid w:val="00EE473B"/>
    <w:rsid w:val="00EE493B"/>
    <w:rsid w:val="00EE4A55"/>
    <w:rsid w:val="00EE502E"/>
    <w:rsid w:val="00EE51DC"/>
    <w:rsid w:val="00EE543D"/>
    <w:rsid w:val="00EE55D9"/>
    <w:rsid w:val="00EE5650"/>
    <w:rsid w:val="00EE58F2"/>
    <w:rsid w:val="00EE59F5"/>
    <w:rsid w:val="00EE5EA8"/>
    <w:rsid w:val="00EE5F3D"/>
    <w:rsid w:val="00EE6250"/>
    <w:rsid w:val="00EE680D"/>
    <w:rsid w:val="00EE6BE4"/>
    <w:rsid w:val="00EE6C37"/>
    <w:rsid w:val="00EE6C4C"/>
    <w:rsid w:val="00EE6CD0"/>
    <w:rsid w:val="00EE7299"/>
    <w:rsid w:val="00EE7945"/>
    <w:rsid w:val="00EE79E8"/>
    <w:rsid w:val="00EE7A83"/>
    <w:rsid w:val="00EE7ACC"/>
    <w:rsid w:val="00EE7AF0"/>
    <w:rsid w:val="00EE7F6F"/>
    <w:rsid w:val="00EF0129"/>
    <w:rsid w:val="00EF064C"/>
    <w:rsid w:val="00EF0745"/>
    <w:rsid w:val="00EF1283"/>
    <w:rsid w:val="00EF1547"/>
    <w:rsid w:val="00EF1694"/>
    <w:rsid w:val="00EF184C"/>
    <w:rsid w:val="00EF1E7D"/>
    <w:rsid w:val="00EF2056"/>
    <w:rsid w:val="00EF2560"/>
    <w:rsid w:val="00EF2699"/>
    <w:rsid w:val="00EF287F"/>
    <w:rsid w:val="00EF29BA"/>
    <w:rsid w:val="00EF29CC"/>
    <w:rsid w:val="00EF2A35"/>
    <w:rsid w:val="00EF2CBC"/>
    <w:rsid w:val="00EF2ECD"/>
    <w:rsid w:val="00EF2F3F"/>
    <w:rsid w:val="00EF312F"/>
    <w:rsid w:val="00EF3BC8"/>
    <w:rsid w:val="00EF3CC6"/>
    <w:rsid w:val="00EF3EC8"/>
    <w:rsid w:val="00EF4225"/>
    <w:rsid w:val="00EF4231"/>
    <w:rsid w:val="00EF431E"/>
    <w:rsid w:val="00EF4A2D"/>
    <w:rsid w:val="00EF4BFE"/>
    <w:rsid w:val="00EF4DA7"/>
    <w:rsid w:val="00EF4E7D"/>
    <w:rsid w:val="00EF4FA8"/>
    <w:rsid w:val="00EF5B3D"/>
    <w:rsid w:val="00EF5BF7"/>
    <w:rsid w:val="00EF5C9E"/>
    <w:rsid w:val="00EF5CBC"/>
    <w:rsid w:val="00EF6049"/>
    <w:rsid w:val="00EF6247"/>
    <w:rsid w:val="00EF6491"/>
    <w:rsid w:val="00EF6794"/>
    <w:rsid w:val="00EF6980"/>
    <w:rsid w:val="00EF75A0"/>
    <w:rsid w:val="00EF7B0C"/>
    <w:rsid w:val="00EF7B2E"/>
    <w:rsid w:val="00EF7B80"/>
    <w:rsid w:val="00EF7E60"/>
    <w:rsid w:val="00F0010F"/>
    <w:rsid w:val="00F0022D"/>
    <w:rsid w:val="00F006DC"/>
    <w:rsid w:val="00F0083A"/>
    <w:rsid w:val="00F00976"/>
    <w:rsid w:val="00F00AB3"/>
    <w:rsid w:val="00F01461"/>
    <w:rsid w:val="00F0152F"/>
    <w:rsid w:val="00F0162B"/>
    <w:rsid w:val="00F018E5"/>
    <w:rsid w:val="00F01909"/>
    <w:rsid w:val="00F026B2"/>
    <w:rsid w:val="00F027E8"/>
    <w:rsid w:val="00F0333D"/>
    <w:rsid w:val="00F0339C"/>
    <w:rsid w:val="00F03426"/>
    <w:rsid w:val="00F03434"/>
    <w:rsid w:val="00F03791"/>
    <w:rsid w:val="00F037F7"/>
    <w:rsid w:val="00F03AAB"/>
    <w:rsid w:val="00F03B50"/>
    <w:rsid w:val="00F03C5E"/>
    <w:rsid w:val="00F040E7"/>
    <w:rsid w:val="00F0457C"/>
    <w:rsid w:val="00F04878"/>
    <w:rsid w:val="00F04963"/>
    <w:rsid w:val="00F05200"/>
    <w:rsid w:val="00F053E2"/>
    <w:rsid w:val="00F053E7"/>
    <w:rsid w:val="00F05AB7"/>
    <w:rsid w:val="00F05E5D"/>
    <w:rsid w:val="00F0614C"/>
    <w:rsid w:val="00F062D3"/>
    <w:rsid w:val="00F063D8"/>
    <w:rsid w:val="00F066DB"/>
    <w:rsid w:val="00F0677E"/>
    <w:rsid w:val="00F06862"/>
    <w:rsid w:val="00F06A0A"/>
    <w:rsid w:val="00F06B24"/>
    <w:rsid w:val="00F0710A"/>
    <w:rsid w:val="00F0727B"/>
    <w:rsid w:val="00F0729F"/>
    <w:rsid w:val="00F0774D"/>
    <w:rsid w:val="00F07BB9"/>
    <w:rsid w:val="00F07CA3"/>
    <w:rsid w:val="00F07D89"/>
    <w:rsid w:val="00F07DB2"/>
    <w:rsid w:val="00F07FD8"/>
    <w:rsid w:val="00F1032E"/>
    <w:rsid w:val="00F1050B"/>
    <w:rsid w:val="00F10580"/>
    <w:rsid w:val="00F11358"/>
    <w:rsid w:val="00F113D3"/>
    <w:rsid w:val="00F1147B"/>
    <w:rsid w:val="00F116CB"/>
    <w:rsid w:val="00F119D3"/>
    <w:rsid w:val="00F11DE5"/>
    <w:rsid w:val="00F121BF"/>
    <w:rsid w:val="00F12230"/>
    <w:rsid w:val="00F1278A"/>
    <w:rsid w:val="00F12C56"/>
    <w:rsid w:val="00F13B9E"/>
    <w:rsid w:val="00F13BB3"/>
    <w:rsid w:val="00F13E1C"/>
    <w:rsid w:val="00F14919"/>
    <w:rsid w:val="00F149F3"/>
    <w:rsid w:val="00F14BA4"/>
    <w:rsid w:val="00F14CB9"/>
    <w:rsid w:val="00F14E5E"/>
    <w:rsid w:val="00F14FB7"/>
    <w:rsid w:val="00F151F9"/>
    <w:rsid w:val="00F15399"/>
    <w:rsid w:val="00F15522"/>
    <w:rsid w:val="00F159B4"/>
    <w:rsid w:val="00F15AA0"/>
    <w:rsid w:val="00F15E05"/>
    <w:rsid w:val="00F15E45"/>
    <w:rsid w:val="00F16140"/>
    <w:rsid w:val="00F1642B"/>
    <w:rsid w:val="00F165A1"/>
    <w:rsid w:val="00F1664F"/>
    <w:rsid w:val="00F169A6"/>
    <w:rsid w:val="00F16E18"/>
    <w:rsid w:val="00F1709F"/>
    <w:rsid w:val="00F17496"/>
    <w:rsid w:val="00F175D1"/>
    <w:rsid w:val="00F176A6"/>
    <w:rsid w:val="00F1785E"/>
    <w:rsid w:val="00F179EE"/>
    <w:rsid w:val="00F2026A"/>
    <w:rsid w:val="00F2026D"/>
    <w:rsid w:val="00F2082A"/>
    <w:rsid w:val="00F208C9"/>
    <w:rsid w:val="00F20A20"/>
    <w:rsid w:val="00F20FBF"/>
    <w:rsid w:val="00F20FDF"/>
    <w:rsid w:val="00F212A0"/>
    <w:rsid w:val="00F216A1"/>
    <w:rsid w:val="00F21754"/>
    <w:rsid w:val="00F21BF8"/>
    <w:rsid w:val="00F22492"/>
    <w:rsid w:val="00F22538"/>
    <w:rsid w:val="00F2286E"/>
    <w:rsid w:val="00F22AB1"/>
    <w:rsid w:val="00F22B7F"/>
    <w:rsid w:val="00F22BAE"/>
    <w:rsid w:val="00F22E22"/>
    <w:rsid w:val="00F23201"/>
    <w:rsid w:val="00F23267"/>
    <w:rsid w:val="00F23405"/>
    <w:rsid w:val="00F23479"/>
    <w:rsid w:val="00F236E3"/>
    <w:rsid w:val="00F23709"/>
    <w:rsid w:val="00F2370C"/>
    <w:rsid w:val="00F2386B"/>
    <w:rsid w:val="00F23CB9"/>
    <w:rsid w:val="00F23DC8"/>
    <w:rsid w:val="00F24049"/>
    <w:rsid w:val="00F2406C"/>
    <w:rsid w:val="00F24C81"/>
    <w:rsid w:val="00F24E92"/>
    <w:rsid w:val="00F2505C"/>
    <w:rsid w:val="00F25185"/>
    <w:rsid w:val="00F252AB"/>
    <w:rsid w:val="00F25648"/>
    <w:rsid w:val="00F25DB3"/>
    <w:rsid w:val="00F266D2"/>
    <w:rsid w:val="00F266F7"/>
    <w:rsid w:val="00F26763"/>
    <w:rsid w:val="00F26A1A"/>
    <w:rsid w:val="00F2722B"/>
    <w:rsid w:val="00F27447"/>
    <w:rsid w:val="00F279B3"/>
    <w:rsid w:val="00F27CEB"/>
    <w:rsid w:val="00F27E16"/>
    <w:rsid w:val="00F300AB"/>
    <w:rsid w:val="00F30184"/>
    <w:rsid w:val="00F30604"/>
    <w:rsid w:val="00F3077E"/>
    <w:rsid w:val="00F30897"/>
    <w:rsid w:val="00F30972"/>
    <w:rsid w:val="00F30FD2"/>
    <w:rsid w:val="00F31299"/>
    <w:rsid w:val="00F3146E"/>
    <w:rsid w:val="00F3152A"/>
    <w:rsid w:val="00F319E6"/>
    <w:rsid w:val="00F31ACE"/>
    <w:rsid w:val="00F31DDA"/>
    <w:rsid w:val="00F31F2C"/>
    <w:rsid w:val="00F3226A"/>
    <w:rsid w:val="00F3235B"/>
    <w:rsid w:val="00F324F5"/>
    <w:rsid w:val="00F325CE"/>
    <w:rsid w:val="00F32C54"/>
    <w:rsid w:val="00F335FC"/>
    <w:rsid w:val="00F33755"/>
    <w:rsid w:val="00F341DF"/>
    <w:rsid w:val="00F34534"/>
    <w:rsid w:val="00F34A9D"/>
    <w:rsid w:val="00F34E43"/>
    <w:rsid w:val="00F355A1"/>
    <w:rsid w:val="00F355A9"/>
    <w:rsid w:val="00F355BB"/>
    <w:rsid w:val="00F35709"/>
    <w:rsid w:val="00F3576D"/>
    <w:rsid w:val="00F35B4F"/>
    <w:rsid w:val="00F35D27"/>
    <w:rsid w:val="00F35DA2"/>
    <w:rsid w:val="00F35E93"/>
    <w:rsid w:val="00F3604B"/>
    <w:rsid w:val="00F3614E"/>
    <w:rsid w:val="00F361BF"/>
    <w:rsid w:val="00F365FF"/>
    <w:rsid w:val="00F366FC"/>
    <w:rsid w:val="00F36BCA"/>
    <w:rsid w:val="00F37012"/>
    <w:rsid w:val="00F37242"/>
    <w:rsid w:val="00F372A6"/>
    <w:rsid w:val="00F3764A"/>
    <w:rsid w:val="00F40172"/>
    <w:rsid w:val="00F4048E"/>
    <w:rsid w:val="00F40A5D"/>
    <w:rsid w:val="00F40C76"/>
    <w:rsid w:val="00F41394"/>
    <w:rsid w:val="00F413C0"/>
    <w:rsid w:val="00F414FE"/>
    <w:rsid w:val="00F41D4E"/>
    <w:rsid w:val="00F41EEB"/>
    <w:rsid w:val="00F41FB9"/>
    <w:rsid w:val="00F4232E"/>
    <w:rsid w:val="00F42A54"/>
    <w:rsid w:val="00F42A76"/>
    <w:rsid w:val="00F42D00"/>
    <w:rsid w:val="00F4323B"/>
    <w:rsid w:val="00F43B7A"/>
    <w:rsid w:val="00F43D1F"/>
    <w:rsid w:val="00F43E48"/>
    <w:rsid w:val="00F43ED0"/>
    <w:rsid w:val="00F4433B"/>
    <w:rsid w:val="00F44390"/>
    <w:rsid w:val="00F4447D"/>
    <w:rsid w:val="00F444E2"/>
    <w:rsid w:val="00F44939"/>
    <w:rsid w:val="00F44962"/>
    <w:rsid w:val="00F45751"/>
    <w:rsid w:val="00F457B7"/>
    <w:rsid w:val="00F45C18"/>
    <w:rsid w:val="00F45E05"/>
    <w:rsid w:val="00F45EA1"/>
    <w:rsid w:val="00F46003"/>
    <w:rsid w:val="00F462BA"/>
    <w:rsid w:val="00F46821"/>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5D4"/>
    <w:rsid w:val="00F506A3"/>
    <w:rsid w:val="00F50768"/>
    <w:rsid w:val="00F50F03"/>
    <w:rsid w:val="00F50FBD"/>
    <w:rsid w:val="00F5101B"/>
    <w:rsid w:val="00F511AC"/>
    <w:rsid w:val="00F51265"/>
    <w:rsid w:val="00F51623"/>
    <w:rsid w:val="00F51A2D"/>
    <w:rsid w:val="00F51D25"/>
    <w:rsid w:val="00F51D33"/>
    <w:rsid w:val="00F51EE9"/>
    <w:rsid w:val="00F51F3E"/>
    <w:rsid w:val="00F520D7"/>
    <w:rsid w:val="00F52A06"/>
    <w:rsid w:val="00F52E0B"/>
    <w:rsid w:val="00F5305F"/>
    <w:rsid w:val="00F530D3"/>
    <w:rsid w:val="00F5337A"/>
    <w:rsid w:val="00F5369B"/>
    <w:rsid w:val="00F53908"/>
    <w:rsid w:val="00F539EB"/>
    <w:rsid w:val="00F53D5A"/>
    <w:rsid w:val="00F54633"/>
    <w:rsid w:val="00F546D8"/>
    <w:rsid w:val="00F54926"/>
    <w:rsid w:val="00F54AC0"/>
    <w:rsid w:val="00F55025"/>
    <w:rsid w:val="00F5525F"/>
    <w:rsid w:val="00F55671"/>
    <w:rsid w:val="00F5569F"/>
    <w:rsid w:val="00F557FF"/>
    <w:rsid w:val="00F55A73"/>
    <w:rsid w:val="00F55B5F"/>
    <w:rsid w:val="00F56750"/>
    <w:rsid w:val="00F56C5B"/>
    <w:rsid w:val="00F56D1F"/>
    <w:rsid w:val="00F56FD2"/>
    <w:rsid w:val="00F56FE1"/>
    <w:rsid w:val="00F570C1"/>
    <w:rsid w:val="00F57224"/>
    <w:rsid w:val="00F57484"/>
    <w:rsid w:val="00F574DF"/>
    <w:rsid w:val="00F57A68"/>
    <w:rsid w:val="00F57C3A"/>
    <w:rsid w:val="00F57CDE"/>
    <w:rsid w:val="00F57D96"/>
    <w:rsid w:val="00F60BBA"/>
    <w:rsid w:val="00F60CFF"/>
    <w:rsid w:val="00F60D54"/>
    <w:rsid w:val="00F60EC4"/>
    <w:rsid w:val="00F60F30"/>
    <w:rsid w:val="00F61142"/>
    <w:rsid w:val="00F61180"/>
    <w:rsid w:val="00F6119C"/>
    <w:rsid w:val="00F61240"/>
    <w:rsid w:val="00F619F2"/>
    <w:rsid w:val="00F61A8E"/>
    <w:rsid w:val="00F61AD0"/>
    <w:rsid w:val="00F61BC2"/>
    <w:rsid w:val="00F61CD0"/>
    <w:rsid w:val="00F61D3E"/>
    <w:rsid w:val="00F61E4A"/>
    <w:rsid w:val="00F61E54"/>
    <w:rsid w:val="00F61FC7"/>
    <w:rsid w:val="00F6243A"/>
    <w:rsid w:val="00F624FF"/>
    <w:rsid w:val="00F6277E"/>
    <w:rsid w:val="00F62836"/>
    <w:rsid w:val="00F62992"/>
    <w:rsid w:val="00F62E2E"/>
    <w:rsid w:val="00F62FE1"/>
    <w:rsid w:val="00F63056"/>
    <w:rsid w:val="00F63064"/>
    <w:rsid w:val="00F63458"/>
    <w:rsid w:val="00F634E7"/>
    <w:rsid w:val="00F635BE"/>
    <w:rsid w:val="00F635C3"/>
    <w:rsid w:val="00F63875"/>
    <w:rsid w:val="00F638E8"/>
    <w:rsid w:val="00F63963"/>
    <w:rsid w:val="00F63BE5"/>
    <w:rsid w:val="00F63CEE"/>
    <w:rsid w:val="00F63CFB"/>
    <w:rsid w:val="00F63E13"/>
    <w:rsid w:val="00F64330"/>
    <w:rsid w:val="00F643D4"/>
    <w:rsid w:val="00F644F3"/>
    <w:rsid w:val="00F64525"/>
    <w:rsid w:val="00F64756"/>
    <w:rsid w:val="00F64B13"/>
    <w:rsid w:val="00F64D96"/>
    <w:rsid w:val="00F64DB3"/>
    <w:rsid w:val="00F64F18"/>
    <w:rsid w:val="00F6535C"/>
    <w:rsid w:val="00F65B8A"/>
    <w:rsid w:val="00F65DAE"/>
    <w:rsid w:val="00F65DF3"/>
    <w:rsid w:val="00F665FD"/>
    <w:rsid w:val="00F6696A"/>
    <w:rsid w:val="00F66A6E"/>
    <w:rsid w:val="00F66C57"/>
    <w:rsid w:val="00F66E0D"/>
    <w:rsid w:val="00F675BC"/>
    <w:rsid w:val="00F677B0"/>
    <w:rsid w:val="00F7065B"/>
    <w:rsid w:val="00F7084A"/>
    <w:rsid w:val="00F7109A"/>
    <w:rsid w:val="00F714A1"/>
    <w:rsid w:val="00F71BE1"/>
    <w:rsid w:val="00F724BD"/>
    <w:rsid w:val="00F72691"/>
    <w:rsid w:val="00F7273C"/>
    <w:rsid w:val="00F72781"/>
    <w:rsid w:val="00F72BA4"/>
    <w:rsid w:val="00F72F6F"/>
    <w:rsid w:val="00F731D9"/>
    <w:rsid w:val="00F7340D"/>
    <w:rsid w:val="00F734C7"/>
    <w:rsid w:val="00F737CD"/>
    <w:rsid w:val="00F738B7"/>
    <w:rsid w:val="00F73BD6"/>
    <w:rsid w:val="00F741B4"/>
    <w:rsid w:val="00F74713"/>
    <w:rsid w:val="00F74D15"/>
    <w:rsid w:val="00F75194"/>
    <w:rsid w:val="00F7524B"/>
    <w:rsid w:val="00F753A3"/>
    <w:rsid w:val="00F75404"/>
    <w:rsid w:val="00F755AF"/>
    <w:rsid w:val="00F75644"/>
    <w:rsid w:val="00F7573C"/>
    <w:rsid w:val="00F7585D"/>
    <w:rsid w:val="00F75BF6"/>
    <w:rsid w:val="00F75D68"/>
    <w:rsid w:val="00F75E6F"/>
    <w:rsid w:val="00F76620"/>
    <w:rsid w:val="00F76754"/>
    <w:rsid w:val="00F77186"/>
    <w:rsid w:val="00F775FB"/>
    <w:rsid w:val="00F77AC3"/>
    <w:rsid w:val="00F801B1"/>
    <w:rsid w:val="00F80316"/>
    <w:rsid w:val="00F80372"/>
    <w:rsid w:val="00F80AA2"/>
    <w:rsid w:val="00F80B50"/>
    <w:rsid w:val="00F81315"/>
    <w:rsid w:val="00F814B7"/>
    <w:rsid w:val="00F81741"/>
    <w:rsid w:val="00F8184F"/>
    <w:rsid w:val="00F81B27"/>
    <w:rsid w:val="00F81E3C"/>
    <w:rsid w:val="00F8209A"/>
    <w:rsid w:val="00F821A1"/>
    <w:rsid w:val="00F82284"/>
    <w:rsid w:val="00F82464"/>
    <w:rsid w:val="00F825DC"/>
    <w:rsid w:val="00F8273A"/>
    <w:rsid w:val="00F8273E"/>
    <w:rsid w:val="00F82805"/>
    <w:rsid w:val="00F82984"/>
    <w:rsid w:val="00F82AA6"/>
    <w:rsid w:val="00F82BE9"/>
    <w:rsid w:val="00F82DBE"/>
    <w:rsid w:val="00F831CD"/>
    <w:rsid w:val="00F83245"/>
    <w:rsid w:val="00F839B0"/>
    <w:rsid w:val="00F83EF8"/>
    <w:rsid w:val="00F83FC6"/>
    <w:rsid w:val="00F841CC"/>
    <w:rsid w:val="00F84954"/>
    <w:rsid w:val="00F84A80"/>
    <w:rsid w:val="00F84AC0"/>
    <w:rsid w:val="00F84B96"/>
    <w:rsid w:val="00F84D63"/>
    <w:rsid w:val="00F850F9"/>
    <w:rsid w:val="00F85956"/>
    <w:rsid w:val="00F85BD9"/>
    <w:rsid w:val="00F85CB9"/>
    <w:rsid w:val="00F85FA3"/>
    <w:rsid w:val="00F8625D"/>
    <w:rsid w:val="00F864B0"/>
    <w:rsid w:val="00F86583"/>
    <w:rsid w:val="00F8659D"/>
    <w:rsid w:val="00F8661F"/>
    <w:rsid w:val="00F867D1"/>
    <w:rsid w:val="00F86843"/>
    <w:rsid w:val="00F86965"/>
    <w:rsid w:val="00F870EE"/>
    <w:rsid w:val="00F871C1"/>
    <w:rsid w:val="00F87616"/>
    <w:rsid w:val="00F87C7C"/>
    <w:rsid w:val="00F87FEB"/>
    <w:rsid w:val="00F902F8"/>
    <w:rsid w:val="00F90659"/>
    <w:rsid w:val="00F908BD"/>
    <w:rsid w:val="00F90A8F"/>
    <w:rsid w:val="00F90EAE"/>
    <w:rsid w:val="00F91017"/>
    <w:rsid w:val="00F91285"/>
    <w:rsid w:val="00F913CB"/>
    <w:rsid w:val="00F914A6"/>
    <w:rsid w:val="00F915C3"/>
    <w:rsid w:val="00F917F0"/>
    <w:rsid w:val="00F91A09"/>
    <w:rsid w:val="00F91B2C"/>
    <w:rsid w:val="00F91FC1"/>
    <w:rsid w:val="00F91FF2"/>
    <w:rsid w:val="00F92129"/>
    <w:rsid w:val="00F9227A"/>
    <w:rsid w:val="00F92602"/>
    <w:rsid w:val="00F9283B"/>
    <w:rsid w:val="00F928BD"/>
    <w:rsid w:val="00F92E31"/>
    <w:rsid w:val="00F92F6F"/>
    <w:rsid w:val="00F93014"/>
    <w:rsid w:val="00F9330C"/>
    <w:rsid w:val="00F9376E"/>
    <w:rsid w:val="00F93DB3"/>
    <w:rsid w:val="00F9403E"/>
    <w:rsid w:val="00F94078"/>
    <w:rsid w:val="00F94462"/>
    <w:rsid w:val="00F94D9A"/>
    <w:rsid w:val="00F94E29"/>
    <w:rsid w:val="00F94E52"/>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6C60"/>
    <w:rsid w:val="00F9744B"/>
    <w:rsid w:val="00F9766A"/>
    <w:rsid w:val="00F9794B"/>
    <w:rsid w:val="00F97BD8"/>
    <w:rsid w:val="00F97C24"/>
    <w:rsid w:val="00FA03DB"/>
    <w:rsid w:val="00FA0637"/>
    <w:rsid w:val="00FA087E"/>
    <w:rsid w:val="00FA0D0F"/>
    <w:rsid w:val="00FA0D28"/>
    <w:rsid w:val="00FA0EA1"/>
    <w:rsid w:val="00FA0F02"/>
    <w:rsid w:val="00FA0F47"/>
    <w:rsid w:val="00FA1400"/>
    <w:rsid w:val="00FA187C"/>
    <w:rsid w:val="00FA21F8"/>
    <w:rsid w:val="00FA22BA"/>
    <w:rsid w:val="00FA2B57"/>
    <w:rsid w:val="00FA2BCA"/>
    <w:rsid w:val="00FA2C63"/>
    <w:rsid w:val="00FA2D60"/>
    <w:rsid w:val="00FA2E4F"/>
    <w:rsid w:val="00FA32EA"/>
    <w:rsid w:val="00FA34ED"/>
    <w:rsid w:val="00FA3508"/>
    <w:rsid w:val="00FA3611"/>
    <w:rsid w:val="00FA394E"/>
    <w:rsid w:val="00FA3B2A"/>
    <w:rsid w:val="00FA3C6C"/>
    <w:rsid w:val="00FA3DFD"/>
    <w:rsid w:val="00FA42E7"/>
    <w:rsid w:val="00FA46C7"/>
    <w:rsid w:val="00FA4798"/>
    <w:rsid w:val="00FA4C59"/>
    <w:rsid w:val="00FA4C85"/>
    <w:rsid w:val="00FA4CA3"/>
    <w:rsid w:val="00FA4CFB"/>
    <w:rsid w:val="00FA4D32"/>
    <w:rsid w:val="00FA508F"/>
    <w:rsid w:val="00FA5256"/>
    <w:rsid w:val="00FA5630"/>
    <w:rsid w:val="00FA5684"/>
    <w:rsid w:val="00FA5ADC"/>
    <w:rsid w:val="00FA5F5D"/>
    <w:rsid w:val="00FA5FC0"/>
    <w:rsid w:val="00FA5FEB"/>
    <w:rsid w:val="00FA624E"/>
    <w:rsid w:val="00FA62D7"/>
    <w:rsid w:val="00FA63E7"/>
    <w:rsid w:val="00FA650B"/>
    <w:rsid w:val="00FA65F2"/>
    <w:rsid w:val="00FA688D"/>
    <w:rsid w:val="00FA6F8C"/>
    <w:rsid w:val="00FA71D6"/>
    <w:rsid w:val="00FA72AB"/>
    <w:rsid w:val="00FA72CC"/>
    <w:rsid w:val="00FA73D3"/>
    <w:rsid w:val="00FA7697"/>
    <w:rsid w:val="00FA76B2"/>
    <w:rsid w:val="00FA7C29"/>
    <w:rsid w:val="00FA7D25"/>
    <w:rsid w:val="00FB0174"/>
    <w:rsid w:val="00FB09D7"/>
    <w:rsid w:val="00FB0A86"/>
    <w:rsid w:val="00FB0F07"/>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69"/>
    <w:rsid w:val="00FB32E4"/>
    <w:rsid w:val="00FB3441"/>
    <w:rsid w:val="00FB381A"/>
    <w:rsid w:val="00FB3A00"/>
    <w:rsid w:val="00FB3B9D"/>
    <w:rsid w:val="00FB3D6F"/>
    <w:rsid w:val="00FB3DE1"/>
    <w:rsid w:val="00FB4317"/>
    <w:rsid w:val="00FB468E"/>
    <w:rsid w:val="00FB498A"/>
    <w:rsid w:val="00FB4C08"/>
    <w:rsid w:val="00FB4FF8"/>
    <w:rsid w:val="00FB56C9"/>
    <w:rsid w:val="00FB56E7"/>
    <w:rsid w:val="00FB5810"/>
    <w:rsid w:val="00FB587D"/>
    <w:rsid w:val="00FB5938"/>
    <w:rsid w:val="00FB599C"/>
    <w:rsid w:val="00FB5BC9"/>
    <w:rsid w:val="00FB5F36"/>
    <w:rsid w:val="00FB6141"/>
    <w:rsid w:val="00FB63D8"/>
    <w:rsid w:val="00FB65FE"/>
    <w:rsid w:val="00FB66B3"/>
    <w:rsid w:val="00FB68AD"/>
    <w:rsid w:val="00FB699B"/>
    <w:rsid w:val="00FB69BE"/>
    <w:rsid w:val="00FB6AE4"/>
    <w:rsid w:val="00FB7271"/>
    <w:rsid w:val="00FB7547"/>
    <w:rsid w:val="00FB7583"/>
    <w:rsid w:val="00FB75BD"/>
    <w:rsid w:val="00FB79BC"/>
    <w:rsid w:val="00FB7AC8"/>
    <w:rsid w:val="00FC0218"/>
    <w:rsid w:val="00FC05E6"/>
    <w:rsid w:val="00FC0DE9"/>
    <w:rsid w:val="00FC0E5B"/>
    <w:rsid w:val="00FC1170"/>
    <w:rsid w:val="00FC1534"/>
    <w:rsid w:val="00FC1C2B"/>
    <w:rsid w:val="00FC1E8E"/>
    <w:rsid w:val="00FC25A5"/>
    <w:rsid w:val="00FC290E"/>
    <w:rsid w:val="00FC2DD6"/>
    <w:rsid w:val="00FC33A4"/>
    <w:rsid w:val="00FC33BF"/>
    <w:rsid w:val="00FC383B"/>
    <w:rsid w:val="00FC4290"/>
    <w:rsid w:val="00FC48DB"/>
    <w:rsid w:val="00FC4D4E"/>
    <w:rsid w:val="00FC500A"/>
    <w:rsid w:val="00FC504D"/>
    <w:rsid w:val="00FC527B"/>
    <w:rsid w:val="00FC5360"/>
    <w:rsid w:val="00FC5971"/>
    <w:rsid w:val="00FC5DF0"/>
    <w:rsid w:val="00FC6610"/>
    <w:rsid w:val="00FC6B06"/>
    <w:rsid w:val="00FC6E3D"/>
    <w:rsid w:val="00FC7065"/>
    <w:rsid w:val="00FC70C1"/>
    <w:rsid w:val="00FC789C"/>
    <w:rsid w:val="00FC78C1"/>
    <w:rsid w:val="00FC7997"/>
    <w:rsid w:val="00FC7A7B"/>
    <w:rsid w:val="00FC7CAC"/>
    <w:rsid w:val="00FC7CD2"/>
    <w:rsid w:val="00FC7F4E"/>
    <w:rsid w:val="00FC7F63"/>
    <w:rsid w:val="00FC7FBB"/>
    <w:rsid w:val="00FD074A"/>
    <w:rsid w:val="00FD0ADF"/>
    <w:rsid w:val="00FD0DD2"/>
    <w:rsid w:val="00FD0E2F"/>
    <w:rsid w:val="00FD124F"/>
    <w:rsid w:val="00FD164D"/>
    <w:rsid w:val="00FD1824"/>
    <w:rsid w:val="00FD1ED9"/>
    <w:rsid w:val="00FD208C"/>
    <w:rsid w:val="00FD2119"/>
    <w:rsid w:val="00FD2366"/>
    <w:rsid w:val="00FD2551"/>
    <w:rsid w:val="00FD270D"/>
    <w:rsid w:val="00FD27A4"/>
    <w:rsid w:val="00FD2DB1"/>
    <w:rsid w:val="00FD2E59"/>
    <w:rsid w:val="00FD2F94"/>
    <w:rsid w:val="00FD3037"/>
    <w:rsid w:val="00FD31F3"/>
    <w:rsid w:val="00FD334D"/>
    <w:rsid w:val="00FD3551"/>
    <w:rsid w:val="00FD3887"/>
    <w:rsid w:val="00FD3DA1"/>
    <w:rsid w:val="00FD3E86"/>
    <w:rsid w:val="00FD404C"/>
    <w:rsid w:val="00FD41B9"/>
    <w:rsid w:val="00FD4D33"/>
    <w:rsid w:val="00FD4F55"/>
    <w:rsid w:val="00FD4FF1"/>
    <w:rsid w:val="00FD515E"/>
    <w:rsid w:val="00FD5582"/>
    <w:rsid w:val="00FD581B"/>
    <w:rsid w:val="00FD596E"/>
    <w:rsid w:val="00FD5BAE"/>
    <w:rsid w:val="00FD5E2B"/>
    <w:rsid w:val="00FD5E7F"/>
    <w:rsid w:val="00FD65F0"/>
    <w:rsid w:val="00FD68A8"/>
    <w:rsid w:val="00FD775B"/>
    <w:rsid w:val="00FD7B74"/>
    <w:rsid w:val="00FD7DB3"/>
    <w:rsid w:val="00FD7E5D"/>
    <w:rsid w:val="00FE03BF"/>
    <w:rsid w:val="00FE04E6"/>
    <w:rsid w:val="00FE09BB"/>
    <w:rsid w:val="00FE0A51"/>
    <w:rsid w:val="00FE0B36"/>
    <w:rsid w:val="00FE0DCA"/>
    <w:rsid w:val="00FE13A1"/>
    <w:rsid w:val="00FE17C6"/>
    <w:rsid w:val="00FE198C"/>
    <w:rsid w:val="00FE1A78"/>
    <w:rsid w:val="00FE1BD2"/>
    <w:rsid w:val="00FE1E32"/>
    <w:rsid w:val="00FE1FBE"/>
    <w:rsid w:val="00FE234A"/>
    <w:rsid w:val="00FE240C"/>
    <w:rsid w:val="00FE24CD"/>
    <w:rsid w:val="00FE2C7E"/>
    <w:rsid w:val="00FE2E24"/>
    <w:rsid w:val="00FE2E95"/>
    <w:rsid w:val="00FE2EF4"/>
    <w:rsid w:val="00FE2F6F"/>
    <w:rsid w:val="00FE36BC"/>
    <w:rsid w:val="00FE387E"/>
    <w:rsid w:val="00FE3F76"/>
    <w:rsid w:val="00FE3FA6"/>
    <w:rsid w:val="00FE4454"/>
    <w:rsid w:val="00FE4A15"/>
    <w:rsid w:val="00FE4DDF"/>
    <w:rsid w:val="00FE4F09"/>
    <w:rsid w:val="00FE4F17"/>
    <w:rsid w:val="00FE4FB6"/>
    <w:rsid w:val="00FE5527"/>
    <w:rsid w:val="00FE59D0"/>
    <w:rsid w:val="00FE5B41"/>
    <w:rsid w:val="00FE5B69"/>
    <w:rsid w:val="00FE63DD"/>
    <w:rsid w:val="00FE65CB"/>
    <w:rsid w:val="00FE6A79"/>
    <w:rsid w:val="00FE6ADB"/>
    <w:rsid w:val="00FE6B6D"/>
    <w:rsid w:val="00FE6D25"/>
    <w:rsid w:val="00FE7784"/>
    <w:rsid w:val="00FE7827"/>
    <w:rsid w:val="00FE7AAB"/>
    <w:rsid w:val="00FE7BC5"/>
    <w:rsid w:val="00FF0089"/>
    <w:rsid w:val="00FF051D"/>
    <w:rsid w:val="00FF0800"/>
    <w:rsid w:val="00FF082B"/>
    <w:rsid w:val="00FF09F6"/>
    <w:rsid w:val="00FF0A71"/>
    <w:rsid w:val="00FF0F91"/>
    <w:rsid w:val="00FF106F"/>
    <w:rsid w:val="00FF1071"/>
    <w:rsid w:val="00FF13DD"/>
    <w:rsid w:val="00FF1645"/>
    <w:rsid w:val="00FF17A3"/>
    <w:rsid w:val="00FF18C3"/>
    <w:rsid w:val="00FF1D49"/>
    <w:rsid w:val="00FF1ED7"/>
    <w:rsid w:val="00FF1F5E"/>
    <w:rsid w:val="00FF2264"/>
    <w:rsid w:val="00FF2284"/>
    <w:rsid w:val="00FF24C0"/>
    <w:rsid w:val="00FF25D6"/>
    <w:rsid w:val="00FF2733"/>
    <w:rsid w:val="00FF293E"/>
    <w:rsid w:val="00FF2F77"/>
    <w:rsid w:val="00FF389C"/>
    <w:rsid w:val="00FF3BCD"/>
    <w:rsid w:val="00FF3C88"/>
    <w:rsid w:val="00FF45AF"/>
    <w:rsid w:val="00FF4701"/>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2AA"/>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2E95"/>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uiPriority w:val="9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qFormat/>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uiPriority w:val="99"/>
    <w:qFormat/>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uiPriority w:val="99"/>
    <w:qFormat/>
    <w:rsid w:val="0075785A"/>
  </w:style>
  <w:style w:type="paragraph" w:customStyle="1" w:styleId="Agreement">
    <w:name w:val="Agreement"/>
    <w:basedOn w:val="Normal"/>
    <w:next w:val="Doc-text2"/>
    <w:uiPriority w:val="99"/>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uiPriority w:val="99"/>
    <w:qForma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character" w:customStyle="1" w:styleId="sc-search-link-icon">
    <w:name w:val="sc-search-link-icon"/>
    <w:basedOn w:val="DefaultParagraphFont"/>
    <w:rsid w:val="00670A1C"/>
  </w:style>
  <w:style w:type="character" w:customStyle="1" w:styleId="Heading3Char">
    <w:name w:val="Heading 3 Char"/>
    <w:basedOn w:val="DefaultParagraphFont"/>
    <w:link w:val="Heading3"/>
    <w:rsid w:val="0041035C"/>
    <w:rPr>
      <w:rFonts w:ascii="Arial" w:hAnsi="Arial"/>
      <w:sz w:val="28"/>
      <w:lang w:val="en-GB" w:eastAsia="ja-JP"/>
    </w:rPr>
  </w:style>
  <w:style w:type="character" w:customStyle="1" w:styleId="Heading4Char">
    <w:name w:val="Heading 4 Char"/>
    <w:aliases w:val="h4 Char"/>
    <w:basedOn w:val="DefaultParagraphFont"/>
    <w:link w:val="Heading4"/>
    <w:rsid w:val="0041035C"/>
    <w:rPr>
      <w:rFonts w:ascii="Arial" w:hAnsi="Arial"/>
      <w:sz w:val="24"/>
      <w:lang w:val="en-GB" w:eastAsia="ja-JP"/>
    </w:rPr>
  </w:style>
  <w:style w:type="character" w:customStyle="1" w:styleId="TFChar">
    <w:name w:val="TF Char"/>
    <w:link w:val="TF"/>
    <w:qFormat/>
    <w:rsid w:val="00A57DE6"/>
    <w:rPr>
      <w:rFonts w:ascii="Arial" w:hAnsi="Arial"/>
      <w:b/>
      <w:color w:val="000000"/>
      <w:lang w:val="en-US" w:eastAsia="ja-JP"/>
    </w:rPr>
  </w:style>
  <w:style w:type="paragraph" w:customStyle="1" w:styleId="Doc-comment">
    <w:name w:val="Doc-comment"/>
    <w:basedOn w:val="Normal"/>
    <w:next w:val="Doc-text2"/>
    <w:qFormat/>
    <w:rsid w:val="001F72E7"/>
    <w:pPr>
      <w:tabs>
        <w:tab w:val="left" w:pos="1622"/>
      </w:tabs>
      <w:overflowPunct/>
      <w:autoSpaceDE/>
      <w:autoSpaceDN/>
      <w:adjustRightInd/>
      <w:spacing w:after="0"/>
      <w:ind w:left="1622" w:hanging="363"/>
    </w:pPr>
    <w:rPr>
      <w:rFonts w:ascii="Calibri" w:eastAsiaTheme="minorHAnsi" w:hAnsi="Calibri" w:cs="Calibri"/>
      <w:i/>
      <w:color w:val="auto"/>
      <w:sz w:val="22"/>
      <w:szCs w:val="22"/>
      <w:lang w:eastAsia="en-US"/>
    </w:rPr>
  </w:style>
  <w:style w:type="character" w:styleId="Strong">
    <w:name w:val="Strong"/>
    <w:basedOn w:val="DefaultParagraphFont"/>
    <w:uiPriority w:val="22"/>
    <w:qFormat/>
    <w:rsid w:val="008B0BCD"/>
    <w:rPr>
      <w:b/>
      <w:bCs/>
    </w:rPr>
  </w:style>
  <w:style w:type="character" w:customStyle="1" w:styleId="Heading2Char">
    <w:name w:val="Heading 2 Char"/>
    <w:aliases w:val="H2 Char1,h2 Char"/>
    <w:basedOn w:val="DefaultParagraphFont"/>
    <w:link w:val="Heading2"/>
    <w:uiPriority w:val="99"/>
    <w:rsid w:val="001D65B9"/>
    <w:rPr>
      <w:rFonts w:ascii="Arial" w:hAnsi="Arial"/>
      <w:sz w:val="32"/>
      <w:lang w:val="en-GB" w:eastAsia="ja-JP"/>
    </w:rPr>
  </w:style>
  <w:style w:type="paragraph" w:customStyle="1" w:styleId="Comments">
    <w:name w:val="Comments"/>
    <w:basedOn w:val="Normal"/>
    <w:link w:val="CommentsChar"/>
    <w:qFormat/>
    <w:rsid w:val="008A534D"/>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8A534D"/>
    <w:rPr>
      <w:rFonts w:ascii="Arial" w:eastAsia="MS Mincho" w:hAnsi="Arial"/>
      <w:i/>
      <w:noProof/>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36319838">
      <w:bodyDiv w:val="1"/>
      <w:marLeft w:val="0"/>
      <w:marRight w:val="0"/>
      <w:marTop w:val="0"/>
      <w:marBottom w:val="0"/>
      <w:divBdr>
        <w:top w:val="none" w:sz="0" w:space="0" w:color="auto"/>
        <w:left w:val="none" w:sz="0" w:space="0" w:color="auto"/>
        <w:bottom w:val="none" w:sz="0" w:space="0" w:color="auto"/>
        <w:right w:val="none" w:sz="0" w:space="0" w:color="auto"/>
      </w:divBdr>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077698">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4641836">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361188">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56230890">
      <w:bodyDiv w:val="1"/>
      <w:marLeft w:val="0"/>
      <w:marRight w:val="0"/>
      <w:marTop w:val="0"/>
      <w:marBottom w:val="0"/>
      <w:divBdr>
        <w:top w:val="none" w:sz="0" w:space="0" w:color="auto"/>
        <w:left w:val="none" w:sz="0" w:space="0" w:color="auto"/>
        <w:bottom w:val="none" w:sz="0" w:space="0" w:color="auto"/>
        <w:right w:val="none" w:sz="0" w:space="0" w:color="auto"/>
      </w:divBdr>
      <w:divsChild>
        <w:div w:id="1227108560">
          <w:marLeft w:val="0"/>
          <w:marRight w:val="0"/>
          <w:marTop w:val="0"/>
          <w:marBottom w:val="0"/>
          <w:divBdr>
            <w:top w:val="none" w:sz="0" w:space="0" w:color="auto"/>
            <w:left w:val="none" w:sz="0" w:space="0" w:color="auto"/>
            <w:bottom w:val="none" w:sz="0" w:space="0" w:color="auto"/>
            <w:right w:val="none" w:sz="0" w:space="0" w:color="auto"/>
          </w:divBdr>
        </w:div>
      </w:divsChild>
    </w:div>
    <w:div w:id="682711087">
      <w:bodyDiv w:val="1"/>
      <w:marLeft w:val="0"/>
      <w:marRight w:val="0"/>
      <w:marTop w:val="0"/>
      <w:marBottom w:val="0"/>
      <w:divBdr>
        <w:top w:val="none" w:sz="0" w:space="0" w:color="auto"/>
        <w:left w:val="none" w:sz="0" w:space="0" w:color="auto"/>
        <w:bottom w:val="none" w:sz="0" w:space="0" w:color="auto"/>
        <w:right w:val="none" w:sz="0" w:space="0" w:color="auto"/>
      </w:divBdr>
    </w:div>
    <w:div w:id="683673841">
      <w:bodyDiv w:val="1"/>
      <w:marLeft w:val="0"/>
      <w:marRight w:val="0"/>
      <w:marTop w:val="0"/>
      <w:marBottom w:val="0"/>
      <w:divBdr>
        <w:top w:val="none" w:sz="0" w:space="0" w:color="auto"/>
        <w:left w:val="none" w:sz="0" w:space="0" w:color="auto"/>
        <w:bottom w:val="none" w:sz="0" w:space="0" w:color="auto"/>
        <w:right w:val="none" w:sz="0" w:space="0" w:color="auto"/>
      </w:divBdr>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7382040">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59109373">
      <w:bodyDiv w:val="1"/>
      <w:marLeft w:val="0"/>
      <w:marRight w:val="0"/>
      <w:marTop w:val="0"/>
      <w:marBottom w:val="0"/>
      <w:divBdr>
        <w:top w:val="none" w:sz="0" w:space="0" w:color="auto"/>
        <w:left w:val="none" w:sz="0" w:space="0" w:color="auto"/>
        <w:bottom w:val="none" w:sz="0" w:space="0" w:color="auto"/>
        <w:right w:val="none" w:sz="0" w:space="0" w:color="auto"/>
      </w:divBdr>
    </w:div>
    <w:div w:id="761756272">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36252804">
      <w:bodyDiv w:val="1"/>
      <w:marLeft w:val="0"/>
      <w:marRight w:val="0"/>
      <w:marTop w:val="0"/>
      <w:marBottom w:val="0"/>
      <w:divBdr>
        <w:top w:val="none" w:sz="0" w:space="0" w:color="auto"/>
        <w:left w:val="none" w:sz="0" w:space="0" w:color="auto"/>
        <w:bottom w:val="none" w:sz="0" w:space="0" w:color="auto"/>
        <w:right w:val="none" w:sz="0" w:space="0" w:color="auto"/>
      </w:divBdr>
    </w:div>
    <w:div w:id="957374525">
      <w:bodyDiv w:val="1"/>
      <w:marLeft w:val="0"/>
      <w:marRight w:val="0"/>
      <w:marTop w:val="0"/>
      <w:marBottom w:val="0"/>
      <w:divBdr>
        <w:top w:val="none" w:sz="0" w:space="0" w:color="auto"/>
        <w:left w:val="none" w:sz="0" w:space="0" w:color="auto"/>
        <w:bottom w:val="none" w:sz="0" w:space="0" w:color="auto"/>
        <w:right w:val="none" w:sz="0" w:space="0" w:color="auto"/>
      </w:divBdr>
    </w:div>
    <w:div w:id="963929803">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4348269">
      <w:bodyDiv w:val="1"/>
      <w:marLeft w:val="0"/>
      <w:marRight w:val="0"/>
      <w:marTop w:val="0"/>
      <w:marBottom w:val="0"/>
      <w:divBdr>
        <w:top w:val="none" w:sz="0" w:space="0" w:color="auto"/>
        <w:left w:val="none" w:sz="0" w:space="0" w:color="auto"/>
        <w:bottom w:val="none" w:sz="0" w:space="0" w:color="auto"/>
        <w:right w:val="none" w:sz="0" w:space="0" w:color="auto"/>
      </w:divBdr>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2331200">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5209608">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913930">
      <w:bodyDiv w:val="1"/>
      <w:marLeft w:val="0"/>
      <w:marRight w:val="0"/>
      <w:marTop w:val="0"/>
      <w:marBottom w:val="0"/>
      <w:divBdr>
        <w:top w:val="none" w:sz="0" w:space="0" w:color="auto"/>
        <w:left w:val="none" w:sz="0" w:space="0" w:color="auto"/>
        <w:bottom w:val="none" w:sz="0" w:space="0" w:color="auto"/>
        <w:right w:val="none" w:sz="0" w:space="0" w:color="auto"/>
      </w:divBdr>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15206408">
      <w:bodyDiv w:val="1"/>
      <w:marLeft w:val="0"/>
      <w:marRight w:val="0"/>
      <w:marTop w:val="0"/>
      <w:marBottom w:val="0"/>
      <w:divBdr>
        <w:top w:val="none" w:sz="0" w:space="0" w:color="auto"/>
        <w:left w:val="none" w:sz="0" w:space="0" w:color="auto"/>
        <w:bottom w:val="none" w:sz="0" w:space="0" w:color="auto"/>
        <w:right w:val="none" w:sz="0" w:space="0" w:color="auto"/>
      </w:divBdr>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40955319">
      <w:bodyDiv w:val="1"/>
      <w:marLeft w:val="0"/>
      <w:marRight w:val="0"/>
      <w:marTop w:val="0"/>
      <w:marBottom w:val="0"/>
      <w:divBdr>
        <w:top w:val="none" w:sz="0" w:space="0" w:color="auto"/>
        <w:left w:val="none" w:sz="0" w:space="0" w:color="auto"/>
        <w:bottom w:val="none" w:sz="0" w:space="0" w:color="auto"/>
        <w:right w:val="none" w:sz="0" w:space="0" w:color="auto"/>
      </w:divBdr>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69274211">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1961345">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8888110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2052846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714060">
      <w:bodyDiv w:val="1"/>
      <w:marLeft w:val="0"/>
      <w:marRight w:val="0"/>
      <w:marTop w:val="0"/>
      <w:marBottom w:val="0"/>
      <w:divBdr>
        <w:top w:val="none" w:sz="0" w:space="0" w:color="auto"/>
        <w:left w:val="none" w:sz="0" w:space="0" w:color="auto"/>
        <w:bottom w:val="none" w:sz="0" w:space="0" w:color="auto"/>
        <w:right w:val="none" w:sz="0" w:space="0" w:color="auto"/>
      </w:divBdr>
      <w:divsChild>
        <w:div w:id="801926205">
          <w:marLeft w:val="0"/>
          <w:marRight w:val="0"/>
          <w:marTop w:val="0"/>
          <w:marBottom w:val="0"/>
          <w:divBdr>
            <w:top w:val="none" w:sz="0" w:space="0" w:color="auto"/>
            <w:left w:val="none" w:sz="0" w:space="0" w:color="auto"/>
            <w:bottom w:val="none" w:sz="0" w:space="0" w:color="auto"/>
            <w:right w:val="none" w:sz="0" w:space="0" w:color="auto"/>
          </w:divBdr>
        </w:div>
      </w:divsChild>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8797050">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65181769">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2259</TotalTime>
  <Pages>11</Pages>
  <Words>4725</Words>
  <Characters>26939</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31601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2357</cp:revision>
  <cp:lastPrinted>2024-03-14T07:00:00Z</cp:lastPrinted>
  <dcterms:created xsi:type="dcterms:W3CDTF">2024-03-19T00:55:00Z</dcterms:created>
  <dcterms:modified xsi:type="dcterms:W3CDTF">2025-02-07T05:57:00Z</dcterms:modified>
  <cp:category/>
</cp:coreProperties>
</file>